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27940</wp:posOffset>
                </wp:positionH>
                <wp:positionV relativeFrom="paragraph">
                  <wp:posOffset>172085</wp:posOffset>
                </wp:positionV>
                <wp:extent cx="5991225" cy="95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60" cy="3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2pt,13.4pt" to="473.85pt,13.65pt" ID="Фигура1" stroked="t" style="position:absolute">
                <v:stroke color="black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37465</wp:posOffset>
                </wp:positionH>
                <wp:positionV relativeFrom="paragraph">
                  <wp:posOffset>229235</wp:posOffset>
                </wp:positionV>
                <wp:extent cx="5991225" cy="952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76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95pt,17.9pt" to="474.6pt,18.15pt" ID="Фигура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Spacing"/>
        <w:widowControl/>
        <w:tabs>
          <w:tab w:val="clear" w:pos="720"/>
          <w:tab w:val="left" w:pos="7740" w:leader="none"/>
        </w:tabs>
        <w:suppressAutoHyphens w:val="true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jc w:val="center"/>
        <w:outlineLvl w:val="0"/>
        <w:rPr/>
      </w:pP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00.00.2022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00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/>
      </w:pPr>
      <w:r>
        <w:rPr>
          <w:rFonts w:ascii="Times New Roman" w:hAnsi="Times New Roman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Лобойковского сельского поселения на 202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</w:t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right="3544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  </w:t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Cs w:val="24"/>
        </w:rPr>
        <w:t>п о с т а н о в л я е т: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Лобойковского  сельского поселения на 202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</w:rPr>
        <w:t xml:space="preserve">Глава  Лобойковского сельского поселения                                                  А.И. Гончаров </w:t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0" w:firstLine="720"/>
        <w:jc w:val="both"/>
        <w:rPr/>
      </w:pPr>
      <w:r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Приложение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>к постановлению администрации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>Лобойковского сельского поселения</w:t>
      </w:r>
    </w:p>
    <w:p>
      <w:pPr>
        <w:pStyle w:val="Normal"/>
        <w:jc w:val="right"/>
        <w:rPr/>
      </w:pPr>
      <w:r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00.00.2022</w:t>
      </w:r>
      <w:r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00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 xml:space="preserve">на территории Лобойковского  сельского поселения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>
      <w:pPr>
        <w:pStyle w:val="Style14"/>
        <w:spacing w:before="7" w:after="0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Normal"/>
        <w:ind w:left="530" w:right="601" w:firstLine="890"/>
        <w:jc w:val="center"/>
        <w:rPr>
          <w:sz w:val="24"/>
          <w:szCs w:val="24"/>
        </w:rPr>
      </w:pPr>
      <w:bookmarkStart w:id="0" w:name="%252525D0%252525A0%252525D0%252525B0%252"/>
      <w:bookmarkEnd w:id="0"/>
      <w:r>
        <w:rPr>
          <w:rFonts w:ascii="Times New Roman" w:hAnsi="Times New Roman"/>
          <w:b/>
          <w:sz w:val="24"/>
          <w:szCs w:val="24"/>
        </w:rPr>
        <w:t>Раздел 1. Анализ текущего состояния осуществления жилищного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контроля, описание текущего уровня развития профилактической</w:t>
      </w:r>
      <w:r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контрольного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(надзорного)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органа,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характеристика</w:t>
      </w:r>
    </w:p>
    <w:p>
      <w:pPr>
        <w:pStyle w:val="Normal"/>
        <w:spacing w:before="4" w:after="0"/>
        <w:ind w:left="365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проблем,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которых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направлена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профилактики</w:t>
      </w:r>
    </w:p>
    <w:p>
      <w:pPr>
        <w:pStyle w:val="Style14"/>
        <w:spacing w:before="8" w:after="0"/>
        <w:jc w:val="center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государственном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 (надзоре) и муниципальном контроле в Российской Федерации»,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990 «Об утверждении Правил разработки и утверждения контрольными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(надзорными) органами программы профилактики рисков причинения вреда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(ущерба)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(ущерба)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жилищного контроля на территории Лобойковского сельского поселения</w:t>
      </w:r>
      <w:r>
        <w:rPr>
          <w:rFonts w:ascii="Times New Roman" w:hAnsi="Times New Roman"/>
          <w:color w:val="333333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Даниловского муниципального района. </w:t>
      </w:r>
    </w:p>
    <w:p>
      <w:pPr>
        <w:pStyle w:val="Style14"/>
        <w:ind w:left="0" w:right="0" w:firstLine="567"/>
        <w:jc w:val="both"/>
        <w:rPr/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течении 202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2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 xml:space="preserve"> года администрацией плановые проверки по соблюдению действующего законодательства Российской Федерации в указанной сфере не проводились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  <w:highlight w:val="white"/>
        </w:rPr>
        <w:t> 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связи с отсутствием на территории поселения юридических лиц и индивидуальных предпринимателей, осуществляющих соблюдение обязательных требований.</w:t>
      </w:r>
    </w:p>
    <w:p>
      <w:pPr>
        <w:pStyle w:val="Style14"/>
        <w:widowControl/>
        <w:spacing w:before="0" w:after="0"/>
        <w:ind w:left="0" w:right="0" w:firstLine="555"/>
        <w:jc w:val="both"/>
        <w:rPr/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2</w:t>
      </w: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году осуществляются следующие мероприятия:</w:t>
      </w:r>
    </w:p>
    <w:p>
      <w:pPr>
        <w:pStyle w:val="Style14"/>
        <w:widowControl/>
        <w:spacing w:before="0" w:after="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 w:val="false"/>
          <w:i w:val="false"/>
          <w:caps w:val="false"/>
          <w:smallCaps w:val="false"/>
          <w:color w:val="55308D"/>
          <w:spacing w:val="0"/>
          <w:sz w:val="24"/>
          <w:szCs w:val="24"/>
        </w:rPr>
        <w:t>1)    Информирование -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>
      <w:pPr>
        <w:pStyle w:val="Style14"/>
        <w:widowControl/>
        <w:numPr>
          <w:ilvl w:val="0"/>
          <w:numId w:val="0"/>
        </w:numPr>
        <w:spacing w:before="0" w:after="0"/>
        <w:ind w:left="0" w:right="0" w:firstLine="567"/>
        <w:jc w:val="both"/>
        <w:outlineLvl w:val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bookmarkStart w:id="1" w:name="__DdeLink__2270_2272393236"/>
      <w:r>
        <w:rPr>
          <w:rFonts w:cs="Arial"/>
          <w:b w:val="false"/>
          <w:i w:val="false"/>
          <w:iCs w:val="false"/>
          <w:caps w:val="false"/>
          <w:smallCaps w:val="false"/>
          <w:color w:val="55308D"/>
          <w:spacing w:val="0"/>
          <w:sz w:val="24"/>
          <w:szCs w:val="24"/>
        </w:rPr>
        <w:t>2)    Консультирование. Обращения в течении 202</w:t>
      </w:r>
      <w:r>
        <w:rPr>
          <w:rFonts w:cs="Arial"/>
          <w:b w:val="false"/>
          <w:i w:val="false"/>
          <w:iCs w:val="false"/>
          <w:caps w:val="false"/>
          <w:smallCaps w:val="false"/>
          <w:color w:val="55308D"/>
          <w:spacing w:val="0"/>
          <w:sz w:val="24"/>
          <w:szCs w:val="24"/>
        </w:rPr>
        <w:t>2</w:t>
      </w:r>
      <w:r>
        <w:rPr>
          <w:rFonts w:cs="Arial"/>
          <w:b w:val="false"/>
          <w:i w:val="false"/>
          <w:iCs w:val="false"/>
          <w:caps w:val="false"/>
          <w:smallCaps w:val="false"/>
          <w:color w:val="55308D"/>
          <w:spacing w:val="0"/>
          <w:sz w:val="24"/>
          <w:szCs w:val="24"/>
        </w:rPr>
        <w:t xml:space="preserve"> не поступали.</w:t>
      </w:r>
      <w:bookmarkEnd w:id="1"/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811" w:right="478" w:firstLine="285"/>
        <w:jc w:val="both"/>
        <w:rPr>
          <w:sz w:val="24"/>
          <w:szCs w:val="24"/>
        </w:rPr>
      </w:pPr>
      <w:bookmarkStart w:id="2" w:name="%252525D0%252525A0%252525D0%252525B0%252"/>
      <w:bookmarkEnd w:id="2"/>
      <w:r>
        <w:rPr>
          <w:rFonts w:ascii="Times New Roman" w:hAnsi="Times New Roman"/>
          <w:b/>
          <w:sz w:val="24"/>
          <w:szCs w:val="24"/>
        </w:rPr>
        <w:t>Раздел 2. Цели и задачи реализации программы профилактики</w:t>
      </w:r>
      <w:r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Целями программы профилактики являются: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б) снижение административной нагрузки на подконтрольные субъекты;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в) создание мотивации к добросовестному поведению подконтрольных субъектов;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г) снижение уровня вреда (ущерба), причиняемого охраняемым законом ценностям.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iCs/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Задачами программы профилактики являются: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iCs/>
          <w:color w:val="55308D"/>
          <w:sz w:val="24"/>
          <w:szCs w:val="24"/>
        </w:rPr>
        <w:t>а) укрепление системы профилактики нарушений</w:t>
      </w:r>
      <w:r>
        <w:rPr>
          <w:rFonts w:ascii="Times New Roman" w:hAnsi="Times New Roman"/>
          <w:color w:val="55308D"/>
          <w:sz w:val="24"/>
          <w:szCs w:val="24"/>
        </w:rPr>
        <w:t xml:space="preserve"> обязательных требований;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color w:val="55308D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pStyle w:val="Normal"/>
        <w:spacing w:lineRule="auto" w:line="240"/>
        <w:ind w:firstLine="709"/>
        <w:jc w:val="both"/>
        <w:rPr>
          <w:color w:val="55308D"/>
          <w:sz w:val="24"/>
          <w:szCs w:val="24"/>
        </w:rPr>
      </w:pPr>
      <w:r>
        <w:rPr>
          <w:rFonts w:ascii="Times New Roman" w:hAnsi="Times New Roman"/>
          <w:color w:val="55308D"/>
          <w:sz w:val="24"/>
          <w:szCs w:val="24"/>
        </w:rPr>
        <w:t>в) повышение правосознания и правовой культуры подконтрольных субъектов.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/>
          <w:b/>
          <w:spacing w:val="-67"/>
          <w:sz w:val="28"/>
          <w:szCs w:val="28"/>
        </w:rPr>
      </w:pPr>
      <w:r>
        <w:rPr>
          <w:rFonts w:ascii="Times New Roman" w:hAnsi="Times New Roman"/>
          <w:b/>
          <w:spacing w:val="-67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color w:val="CE181E"/>
          <w:sz w:val="24"/>
          <w:szCs w:val="24"/>
        </w:rPr>
      </w:pPr>
      <w:r>
        <w:rPr/>
      </w:r>
    </w:p>
    <w:p>
      <w:pPr>
        <w:pStyle w:val="ListParagraph"/>
        <w:ind w:left="100" w:right="187" w:hanging="0"/>
        <w:rPr>
          <w:b/>
          <w:b/>
          <w:color w:val="CE181E"/>
          <w:sz w:val="28"/>
          <w:szCs w:val="28"/>
        </w:rPr>
      </w:pPr>
      <w:r>
        <w:rPr>
          <w:b/>
          <w:color w:val="CE181E"/>
          <w:sz w:val="28"/>
          <w:szCs w:val="28"/>
        </w:rPr>
      </w:r>
    </w:p>
    <w:p>
      <w:pPr>
        <w:pStyle w:val="Normal"/>
        <w:spacing w:before="198" w:after="0"/>
        <w:ind w:left="2772" w:right="711" w:hanging="1426"/>
        <w:rPr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(периодичность) их</w:t>
      </w:r>
      <w:r>
        <w:rPr>
          <w:rFonts w:ascii="Times New Roman" w:hAnsi="Times New Roman"/>
          <w:b/>
          <w:spacing w:val="-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проведения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tbl>
      <w:tblPr>
        <w:tblW w:w="963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"/>
        <w:gridCol w:w="3047"/>
        <w:gridCol w:w="2444"/>
        <w:gridCol w:w="3600"/>
      </w:tblGrid>
      <w:tr>
        <w:trPr>
          <w:trHeight w:val="36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>
        <w:trPr>
          <w:trHeight w:val="4950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Информирование</w:t>
            </w:r>
          </w:p>
          <w:p>
            <w:pPr>
              <w:pStyle w:val="ConsPlus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В рамках настоящего профилактического мероприятия, контрольный орган осуществляет: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-разработку схем и/или инфографики, содержащей основные требования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его должностных лиц;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Администрация Лобойковского сельского поселения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Обобщение правоприменительной практики</w:t>
            </w:r>
          </w:p>
          <w:p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>
            <w:pPr>
              <w:pStyle w:val="HTMLPreformatted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/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Объявление предостережения</w:t>
            </w:r>
          </w:p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>
          <w:trHeight w:val="1839" w:hRule="atLeast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осуществляется по таким вопроса как: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- порядок обжалования решений Контрольного органа;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По мере поступления обращений контролируемых лиц или их представителей</w:t>
            </w:r>
          </w:p>
          <w:p>
            <w:pPr>
              <w:pStyle w:val="Style14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>
            <w:pPr>
              <w:pStyle w:val="Style14"/>
              <w:widowControl/>
              <w:spacing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Консультирование контролируемых лиц в письменной форме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1839" w:hRule="atLeast"/>
        </w:trPr>
        <w:tc>
          <w:tcPr>
            <w:tcW w:w="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right="131" w:hanging="0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части субъектов предпринимательской деятельности в день проведения собрания (конференции) граждан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</w:tr>
      <w:tr>
        <w:trPr>
          <w:trHeight w:val="4396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Профилактический визит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color w:val="800080"/>
                <w:sz w:val="20"/>
                <w:szCs w:val="20"/>
                <w:lang w:eastAsia="en-US"/>
              </w:rPr>
              <w:t>инспектором</w:t>
            </w:r>
            <w:r>
              <w:rPr>
                <w:rFonts w:ascii="Times New Roman" w:hAnsi="Times New Roman"/>
                <w:color w:val="800080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cs="Times New Roman"/>
                <w:color w:val="800080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>
            <w:pPr>
              <w:pStyle w:val="Normal"/>
              <w:spacing w:lineRule="auto" w:line="240"/>
              <w:jc w:val="both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4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800080"/>
                <w:spacing w:val="0"/>
                <w:sz w:val="20"/>
                <w:szCs w:val="20"/>
              </w:rPr>
              <w:t>По мере необходимости, но не менее  1 профилактического визита в  год</w:t>
            </w:r>
          </w:p>
          <w:p>
            <w:pPr>
              <w:pStyle w:val="Style14"/>
              <w:widowControl/>
              <w:spacing w:before="0" w:after="0"/>
              <w:ind w:left="0" w:right="0" w:hanging="0"/>
              <w:rPr>
                <w:rFonts w:ascii="Times New Roman" w:hAnsi="Times New Roman"/>
                <w:caps w:val="false"/>
                <w:smallCaps w:val="false"/>
                <w:color w:val="800080"/>
                <w:spacing w:val="0"/>
                <w:sz w:val="20"/>
                <w:szCs w:val="20"/>
              </w:rPr>
            </w:pPr>
            <w:r>
              <w:rPr>
                <w:caps w:val="false"/>
                <w:smallCaps w:val="false"/>
                <w:color w:val="800080"/>
                <w:spacing w:val="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800080"/>
                <w:sz w:val="20"/>
                <w:szCs w:val="20"/>
              </w:rPr>
            </w:pPr>
            <w:r>
              <w:rPr>
                <w:rFonts w:ascii="Times New Roman" w:hAnsi="Times New Roman"/>
                <w:color w:val="800080"/>
                <w:sz w:val="20"/>
                <w:szCs w:val="20"/>
              </w:rPr>
              <w:t>Администрации Лобойковского сельского поселения</w:t>
            </w:r>
          </w:p>
        </w:tc>
      </w:tr>
    </w:tbl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3057" w:right="835" w:hanging="1581"/>
        <w:jc w:val="center"/>
        <w:rPr/>
      </w:pPr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>
      <w:pPr>
        <w:pStyle w:val="Normal"/>
        <w:ind w:left="3057" w:right="835" w:hanging="1581"/>
        <w:jc w:val="center"/>
        <w:rPr/>
      </w:pPr>
      <w:r>
        <w:rPr>
          <w:rFonts w:ascii="Times New Roman" w:hAnsi="Times New Roman"/>
          <w:b/>
          <w:szCs w:val="24"/>
        </w:rPr>
        <w:t>программы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>
      <w:pPr>
        <w:pStyle w:val="Style14"/>
        <w:spacing w:before="11" w:after="0"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</w:r>
    </w:p>
    <w:p>
      <w:pPr>
        <w:pStyle w:val="Style14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423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8"/>
        <w:gridCol w:w="6237"/>
        <w:gridCol w:w="2558"/>
      </w:tblGrid>
      <w:tr>
        <w:trPr>
          <w:trHeight w:val="75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155" w:right="121" w:firstLine="45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№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46" w:right="42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Наименование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6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показателя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101" w:after="0"/>
              <w:ind w:left="737" w:right="397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Величи</w:t>
            </w:r>
            <w:r>
              <w:rPr>
                <w:rFonts w:eastAsia="Cambria" w:cs="" w:ascii="Cambria" w:hAnsi="Cambria" w:eastAsiaTheme="minorHAnsi"/>
                <w:color w:val="auto"/>
                <w:sz w:val="24"/>
                <w:szCs w:val="24"/>
                <w:lang w:val="ru-RU" w:eastAsia="en-US"/>
              </w:rPr>
              <w:t>на</w:t>
            </w:r>
          </w:p>
        </w:tc>
      </w:tr>
      <w:tr>
        <w:trPr>
          <w:trHeight w:val="1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60" w:right="52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Полнота информации, размещенной на официальном сайте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контрольного органа в сети «Интернет» в соответствии с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частью 3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статьи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46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Федерального закона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от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31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июля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2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2021 г.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0" w:right="59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№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248-ФЗ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«О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государственном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(надзоре)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муниципальном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контроле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в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Российской Федерации»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761" w:right="743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100 %</w:t>
            </w:r>
          </w:p>
        </w:tc>
      </w:tr>
      <w:tr>
        <w:trPr>
          <w:trHeight w:val="10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01" w:after="0"/>
              <w:ind w:left="60" w:right="51" w:hanging="0"/>
              <w:jc w:val="both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Удовлетворенность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контролируемых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лиц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их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представителями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консультированием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контрольного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(надзорного) органа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ind w:left="544" w:right="472" w:hanging="40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100 % от числа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57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обратившихся</w:t>
            </w:r>
          </w:p>
        </w:tc>
      </w:tr>
      <w:tr>
        <w:trPr>
          <w:trHeight w:val="1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205" w:right="194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lang w:val="en-US" w:eastAsia="en-US"/>
              </w:rPr>
            </w:pPr>
            <w:r>
              <w:rPr>
                <w:rFonts w:eastAsia="Cambria" w:cs="Times New Roman" w:ascii="Cambria" w:hAnsi="Cambria" w:eastAsiaTheme="minorHAnsi"/>
                <w:color w:val="auto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46" w:right="139" w:hanging="0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Количество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4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проведенных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профилактических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мероприятий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06" w:after="0"/>
              <w:ind w:left="178" w:right="162" w:firstLine="2"/>
              <w:jc w:val="center"/>
              <w:rPr>
                <w:rFonts w:ascii="Cambria" w:hAnsi="Cambria" w:eastAsia="Cambria" w:cs="" w:asciiTheme="minorHAnsi" w:cstheme="minorBidi" w:eastAsiaTheme="minorHAnsi" w:hAnsiTheme="minorHAnsi"/>
                <w:color w:val="auto"/>
                <w:sz w:val="22"/>
                <w:lang w:val="en-US" w:eastAsia="en-US"/>
              </w:rPr>
            </w:pP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не менее 1 мероприятий,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проведенных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контрольным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1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(надзорным)</w:t>
            </w:r>
            <w:r>
              <w:rPr>
                <w:rFonts w:eastAsia="Cambria" w:cs="" w:ascii="Cambria" w:hAnsi="Cambria" w:cstheme="minorBidi" w:eastAsiaTheme="minorHAnsi"/>
                <w:color w:val="auto"/>
                <w:spacing w:val="-13"/>
                <w:sz w:val="22"/>
                <w:szCs w:val="24"/>
                <w:lang w:val="en-US" w:eastAsia="en-US"/>
              </w:rPr>
              <w:t xml:space="preserve"> </w:t>
            </w:r>
            <w:r>
              <w:rPr>
                <w:rFonts w:eastAsia="Cambria" w:cs="" w:ascii="Cambria" w:hAnsi="Cambria" w:cstheme="minorBidi" w:eastAsiaTheme="minorHAnsi"/>
                <w:color w:val="auto"/>
                <w:sz w:val="22"/>
                <w:szCs w:val="24"/>
                <w:lang w:val="en-US" w:eastAsia="en-US"/>
              </w:rPr>
              <w:t>органом</w:t>
            </w:r>
          </w:p>
        </w:tc>
      </w:tr>
    </w:tbl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/>
      </w:pPr>
      <w:r>
        <w:rPr/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>
      <w:pPr>
        <w:pStyle w:val="ConsPlusNormal"/>
        <w:ind w:firstLine="540"/>
        <w:jc w:val="both"/>
        <w:rPr/>
      </w:pPr>
      <w:r>
        <w:rPr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Normal"/>
        <w:ind w:left="100" w:right="185" w:firstLine="54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br w:type="page"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lineRule="auto" w:line="276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widowControl/>
      <w:bidi w:val="0"/>
      <w:spacing w:before="120" w:after="120"/>
      <w:jc w:val="left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pPr>
      <w:widowControl/>
      <w:bidi w:val="0"/>
      <w:spacing w:before="120" w:after="120"/>
      <w:jc w:val="left"/>
      <w:outlineLvl w:val="1"/>
    </w:pPr>
    <w:rPr>
      <w:b/>
      <w:color w:val="00A0FF"/>
      <w:sz w:val="26"/>
    </w:rPr>
  </w:style>
  <w:style w:type="paragraph" w:styleId="3">
    <w:name w:val="Heading 3"/>
    <w:basedOn w:val="Normal"/>
    <w:next w:val="Normal"/>
    <w:link w:val="30"/>
    <w:uiPriority w:val="9"/>
    <w:qFormat/>
    <w:pPr>
      <w:widowControl/>
      <w:bidi w:val="0"/>
      <w:jc w:val="left"/>
      <w:outlineLvl w:val="2"/>
    </w:pPr>
    <w:rPr>
      <w:b/>
      <w:i/>
    </w:rPr>
  </w:style>
  <w:style w:type="paragraph" w:styleId="4">
    <w:name w:val="Heading 4"/>
    <w:basedOn w:val="Normal"/>
    <w:next w:val="Normal"/>
    <w:link w:val="40"/>
    <w:uiPriority w:val="9"/>
    <w:qFormat/>
    <w:pPr>
      <w:widowControl/>
      <w:bidi w:val="0"/>
      <w:spacing w:before="120" w:after="120"/>
      <w:jc w:val="left"/>
      <w:outlineLvl w:val="3"/>
    </w:pPr>
    <w:rPr>
      <w:b/>
      <w:color w:val="595959"/>
      <w:sz w:val="26"/>
    </w:rPr>
  </w:style>
  <w:style w:type="paragraph" w:styleId="5">
    <w:name w:val="Heading 5"/>
    <w:basedOn w:val="Normal"/>
    <w:next w:val="Normal"/>
    <w:link w:val="50"/>
    <w:uiPriority w:val="9"/>
    <w:qFormat/>
    <w:pPr>
      <w:widowControl/>
      <w:bidi w:val="0"/>
      <w:spacing w:before="120" w:after="120"/>
      <w:jc w:val="left"/>
      <w:outlineLvl w:val="4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XO Thames" w:hAnsi="XO Thames"/>
      <w:sz w:val="24"/>
    </w:rPr>
  </w:style>
  <w:style w:type="character" w:styleId="21" w:customStyle="1">
    <w:name w:val="Оглавление 2 Знак"/>
    <w:link w:val="21"/>
    <w:qFormat/>
    <w:rPr/>
  </w:style>
  <w:style w:type="character" w:styleId="41" w:customStyle="1">
    <w:name w:val="Оглавление 4 Знак"/>
    <w:link w:val="41"/>
    <w:qFormat/>
    <w:rPr/>
  </w:style>
  <w:style w:type="character" w:styleId="6" w:customStyle="1">
    <w:name w:val="Оглавление 6 Знак"/>
    <w:link w:val="6"/>
    <w:qFormat/>
    <w:rPr/>
  </w:style>
  <w:style w:type="character" w:styleId="7" w:customStyle="1">
    <w:name w:val="Оглавление 7 Знак"/>
    <w:link w:val="7"/>
    <w:qFormat/>
    <w:rPr/>
  </w:style>
  <w:style w:type="character" w:styleId="31" w:customStyle="1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styleId="32" w:customStyle="1">
    <w:name w:val="Оглавление 3 Знак"/>
    <w:link w:val="31"/>
    <w:qFormat/>
    <w:rPr/>
  </w:style>
  <w:style w:type="character" w:styleId="51" w:customStyle="1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9">
    <w:name w:val="Интернет-ссылка"/>
    <w:link w:val="12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Pr>
      <w:rFonts w:ascii="XO Thames" w:hAnsi="XO Thames"/>
      <w:b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/>
  </w:style>
  <w:style w:type="character" w:styleId="8" w:customStyle="1">
    <w:name w:val="Оглавление 8 Знак"/>
    <w:link w:val="8"/>
    <w:qFormat/>
    <w:rPr/>
  </w:style>
  <w:style w:type="character" w:styleId="52" w:customStyle="1">
    <w:name w:val="Оглавление 5 Знак"/>
    <w:link w:val="51"/>
    <w:qFormat/>
    <w:rPr/>
  </w:style>
  <w:style w:type="character" w:styleId="Style10" w:customStyle="1">
    <w:name w:val="Подзаголовок Знак"/>
    <w:link w:val="a4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"/>
    <w:qFormat/>
    <w:rPr/>
  </w:style>
  <w:style w:type="character" w:styleId="Style11" w:customStyle="1">
    <w:name w:val="Заголовок Знак"/>
    <w:link w:val="a6"/>
    <w:qFormat/>
    <w:rPr>
      <w:rFonts w:ascii="XO Thames" w:hAnsi="XO Thames"/>
      <w:b/>
      <w:sz w:val="52"/>
    </w:rPr>
  </w:style>
  <w:style w:type="character" w:styleId="42" w:customStyle="1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styleId="22" w:customStyle="1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styleId="Style12" w:customStyle="1">
    <w:name w:val="Основной текст Знак"/>
    <w:basedOn w:val="DefaultParagraphFont"/>
    <w:link w:val="a8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styleId="ConsPlusNormal1" w:customStyle="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900bd1"/>
    <w:rPr>
      <w:rFonts w:ascii="Courier New" w:hAnsi="Courier New"/>
      <w:color w:val="auto"/>
      <w:sz w:val="20"/>
      <w:lang w:val="x-none" w:eastAsia="x-no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cs="Symbol"/>
      <w:lang w:val="ru-RU" w:eastAsia="en-US" w:bidi="ar-SA"/>
    </w:rPr>
  </w:style>
  <w:style w:type="character" w:styleId="ListLabel13">
    <w:name w:val="ListLabel 13"/>
    <w:qFormat/>
    <w:rPr>
      <w:rFonts w:cs="Symbol"/>
      <w:lang w:val="ru-RU" w:eastAsia="en-US" w:bidi="ar-SA"/>
    </w:rPr>
  </w:style>
  <w:style w:type="character" w:styleId="ListLabel14">
    <w:name w:val="ListLabel 14"/>
    <w:qFormat/>
    <w:rPr>
      <w:rFonts w:cs="Symbol"/>
      <w:lang w:val="ru-RU" w:eastAsia="en-US" w:bidi="ar-SA"/>
    </w:rPr>
  </w:style>
  <w:style w:type="character" w:styleId="ListLabel15">
    <w:name w:val="ListLabel 15"/>
    <w:qFormat/>
    <w:rPr>
      <w:rFonts w:cs="Symbol"/>
      <w:lang w:val="ru-RU" w:eastAsia="en-US" w:bidi="ar-SA"/>
    </w:rPr>
  </w:style>
  <w:style w:type="character" w:styleId="ListLabel16">
    <w:name w:val="ListLabel 16"/>
    <w:qFormat/>
    <w:rPr>
      <w:rFonts w:cs="Symbol"/>
      <w:lang w:val="ru-RU" w:eastAsia="en-US" w:bidi="ar-SA"/>
    </w:rPr>
  </w:style>
  <w:style w:type="character" w:styleId="ListLabel17">
    <w:name w:val="ListLabel 17"/>
    <w:qFormat/>
    <w:rPr>
      <w:rFonts w:cs="Symbol"/>
      <w:lang w:val="ru-RU" w:eastAsia="en-US" w:bidi="ar-SA"/>
    </w:rPr>
  </w:style>
  <w:style w:type="character" w:styleId="ListLabel18">
    <w:name w:val="ListLabel 18"/>
    <w:qFormat/>
    <w:rPr>
      <w:rFonts w:cs="Symbol"/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0">
    <w:name w:val="ListLabel 20"/>
    <w:qFormat/>
    <w:rPr>
      <w:rFonts w:cs="Symbol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rFonts w:cs="Symbol"/>
      <w:lang w:val="ru-RU" w:eastAsia="en-US" w:bidi="ar-SA"/>
    </w:rPr>
  </w:style>
  <w:style w:type="character" w:styleId="ListLabel24">
    <w:name w:val="ListLabel 24"/>
    <w:qFormat/>
    <w:rPr>
      <w:rFonts w:cs="Symbol"/>
      <w:lang w:val="ru-RU" w:eastAsia="en-US" w:bidi="ar-SA"/>
    </w:rPr>
  </w:style>
  <w:style w:type="character" w:styleId="ListLabel25">
    <w:name w:val="ListLabel 25"/>
    <w:qFormat/>
    <w:rPr>
      <w:rFonts w:cs="Symbol"/>
      <w:lang w:val="ru-RU" w:eastAsia="en-US" w:bidi="ar-SA"/>
    </w:rPr>
  </w:style>
  <w:style w:type="character" w:styleId="ListLabel26">
    <w:name w:val="ListLabel 26"/>
    <w:qFormat/>
    <w:rPr>
      <w:rFonts w:cs="Symbol"/>
      <w:lang w:val="ru-RU" w:eastAsia="en-US" w:bidi="ar-SA"/>
    </w:rPr>
  </w:style>
  <w:style w:type="character" w:styleId="ListLabel27">
    <w:name w:val="ListLabel 27"/>
    <w:qFormat/>
    <w:rPr>
      <w:rFonts w:cs="Symbol"/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8"/>
      <w:lang w:val="ru-RU" w:eastAsia="en-US" w:bidi="ar-SA"/>
    </w:rPr>
  </w:style>
  <w:style w:type="character" w:styleId="ListLabel29">
    <w:name w:val="ListLabel 29"/>
    <w:qFormat/>
    <w:rPr>
      <w:rFonts w:cs="Symbol"/>
      <w:lang w:val="ru-RU" w:eastAsia="en-US" w:bidi="ar-SA"/>
    </w:rPr>
  </w:style>
  <w:style w:type="character" w:styleId="ListLabel30">
    <w:name w:val="ListLabel 30"/>
    <w:qFormat/>
    <w:rPr>
      <w:rFonts w:cs="Symbol"/>
      <w:lang w:val="ru-RU" w:eastAsia="en-US" w:bidi="ar-SA"/>
    </w:rPr>
  </w:style>
  <w:style w:type="character" w:styleId="ListLabel31">
    <w:name w:val="ListLabel 31"/>
    <w:qFormat/>
    <w:rPr>
      <w:rFonts w:cs="Symbol"/>
      <w:lang w:val="ru-RU" w:eastAsia="en-US" w:bidi="ar-SA"/>
    </w:rPr>
  </w:style>
  <w:style w:type="character" w:styleId="ListLabel32">
    <w:name w:val="ListLabel 32"/>
    <w:qFormat/>
    <w:rPr>
      <w:rFonts w:cs="Symbol"/>
      <w:lang w:val="ru-RU" w:eastAsia="en-US" w:bidi="ar-SA"/>
    </w:rPr>
  </w:style>
  <w:style w:type="character" w:styleId="ListLabel33">
    <w:name w:val="ListLabel 33"/>
    <w:qFormat/>
    <w:rPr>
      <w:rFonts w:cs="Symbol"/>
      <w:lang w:val="ru-RU" w:eastAsia="en-US" w:bidi="ar-SA"/>
    </w:rPr>
  </w:style>
  <w:style w:type="character" w:styleId="ListLabel34">
    <w:name w:val="ListLabel 34"/>
    <w:qFormat/>
    <w:rPr>
      <w:rFonts w:cs="Symbol"/>
      <w:lang w:val="ru-RU" w:eastAsia="en-US" w:bidi="ar-SA"/>
    </w:rPr>
  </w:style>
  <w:style w:type="character" w:styleId="ListLabel35">
    <w:name w:val="ListLabel 35"/>
    <w:qFormat/>
    <w:rPr>
      <w:rFonts w:cs="Symbol"/>
      <w:lang w:val="ru-RU" w:eastAsia="en-US" w:bidi="ar-SA"/>
    </w:rPr>
  </w:style>
  <w:style w:type="character" w:styleId="ListLabel36">
    <w:name w:val="ListLabel 36"/>
    <w:qFormat/>
    <w:rPr>
      <w:rFonts w:cs="Symbol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a9"/>
    <w:uiPriority w:val="1"/>
    <w:qFormat/>
    <w:rsid w:val="00832fe9"/>
    <w:pPr>
      <w:widowControl w:val="false"/>
      <w:spacing w:lineRule="auto" w:line="240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next w:val="Normal"/>
    <w:link w:val="22"/>
    <w:uiPriority w:val="39"/>
    <w:pPr>
      <w:widowControl/>
      <w:bidi w:val="0"/>
      <w:ind w:left="200" w:hanging="0"/>
      <w:jc w:val="left"/>
    </w:pPr>
    <w:rPr/>
  </w:style>
  <w:style w:type="paragraph" w:styleId="43">
    <w:name w:val="TOC 4"/>
    <w:basedOn w:val="Normal"/>
    <w:next w:val="Normal"/>
    <w:link w:val="42"/>
    <w:uiPriority w:val="39"/>
    <w:pPr>
      <w:widowControl/>
      <w:bidi w:val="0"/>
      <w:ind w:left="600" w:hanging="0"/>
      <w:jc w:val="left"/>
    </w:pPr>
    <w:rPr/>
  </w:style>
  <w:style w:type="paragraph" w:styleId="61">
    <w:name w:val="TOC 6"/>
    <w:basedOn w:val="Normal"/>
    <w:next w:val="Normal"/>
    <w:link w:val="60"/>
    <w:uiPriority w:val="39"/>
    <w:pPr>
      <w:widowControl/>
      <w:bidi w:val="0"/>
      <w:ind w:left="1000" w:hanging="0"/>
      <w:jc w:val="left"/>
    </w:pPr>
    <w:rPr/>
  </w:style>
  <w:style w:type="paragraph" w:styleId="71">
    <w:name w:val="TOC 7"/>
    <w:basedOn w:val="Normal"/>
    <w:next w:val="Normal"/>
    <w:link w:val="70"/>
    <w:uiPriority w:val="39"/>
    <w:pPr>
      <w:widowControl/>
      <w:bidi w:val="0"/>
      <w:ind w:left="1200" w:hanging="0"/>
      <w:jc w:val="left"/>
    </w:pPr>
    <w:rPr/>
  </w:style>
  <w:style w:type="paragraph" w:styleId="33">
    <w:name w:val="TOC 3"/>
    <w:basedOn w:val="Normal"/>
    <w:next w:val="Normal"/>
    <w:link w:val="32"/>
    <w:uiPriority w:val="39"/>
    <w:pPr>
      <w:widowControl/>
      <w:bidi w:val="0"/>
      <w:ind w:left="400" w:hanging="0"/>
      <w:jc w:val="left"/>
    </w:pPr>
    <w:rPr/>
  </w:style>
  <w:style w:type="paragraph" w:styleId="14" w:customStyle="1">
    <w:name w:val="Гиперссылка1"/>
    <w:link w:val="a3"/>
    <w:qFormat/>
    <w:pPr>
      <w:widowControl/>
      <w:bidi w:val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basedOn w:val="Normal"/>
    <w:next w:val="Normal"/>
    <w:link w:val="14"/>
    <w:uiPriority w:val="39"/>
    <w:pPr>
      <w:widowControl/>
      <w:bidi w:val="0"/>
      <w:jc w:val="left"/>
    </w:pPr>
    <w:rPr>
      <w:b/>
    </w:rPr>
  </w:style>
  <w:style w:type="paragraph" w:styleId="HeaderandFooter1" w:customStyle="1">
    <w:name w:val="Header and Footer"/>
    <w:link w:val="HeaderandFooter0"/>
    <w:qFormat/>
    <w:pPr>
      <w:widowControl/>
      <w:bidi w:val="0"/>
      <w:spacing w:lineRule="auto" w:line="36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basedOn w:val="Normal"/>
    <w:next w:val="Normal"/>
    <w:link w:val="90"/>
    <w:uiPriority w:val="39"/>
    <w:pPr>
      <w:widowControl/>
      <w:bidi w:val="0"/>
      <w:ind w:left="1600" w:hanging="0"/>
      <w:jc w:val="left"/>
    </w:pPr>
    <w:rPr/>
  </w:style>
  <w:style w:type="paragraph" w:styleId="81">
    <w:name w:val="TOC 8"/>
    <w:basedOn w:val="Normal"/>
    <w:next w:val="Normal"/>
    <w:link w:val="80"/>
    <w:uiPriority w:val="39"/>
    <w:pPr>
      <w:widowControl/>
      <w:bidi w:val="0"/>
      <w:ind w:left="1400" w:hanging="0"/>
      <w:jc w:val="left"/>
    </w:pPr>
    <w:rPr/>
  </w:style>
  <w:style w:type="paragraph" w:styleId="53">
    <w:name w:val="TOC 5"/>
    <w:basedOn w:val="Normal"/>
    <w:next w:val="Normal"/>
    <w:link w:val="52"/>
    <w:uiPriority w:val="39"/>
    <w:pPr>
      <w:widowControl/>
      <w:bidi w:val="0"/>
      <w:ind w:left="800" w:hanging="0"/>
      <w:jc w:val="left"/>
    </w:pPr>
    <w:rPr/>
  </w:style>
  <w:style w:type="paragraph" w:styleId="Style18">
    <w:name w:val="Subtitle"/>
    <w:basedOn w:val="Normal"/>
    <w:next w:val="Normal"/>
    <w:link w:val="a5"/>
    <w:uiPriority w:val="11"/>
    <w:qFormat/>
    <w:pPr>
      <w:widowControl/>
      <w:bidi w:val="0"/>
      <w:jc w:val="left"/>
    </w:pPr>
    <w:rPr>
      <w:i/>
      <w:color w:val="616161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9">
    <w:name w:val="Title"/>
    <w:basedOn w:val="Normal"/>
    <w:next w:val="Normal"/>
    <w:link w:val="a7"/>
    <w:uiPriority w:val="10"/>
    <w:qFormat/>
    <w:pPr>
      <w:widowControl/>
      <w:bidi w:val="0"/>
      <w:jc w:val="left"/>
    </w:pPr>
    <w:rPr>
      <w:b/>
      <w:sz w:val="52"/>
    </w:rPr>
  </w:style>
  <w:style w:type="paragraph" w:styleId="ListParagraph">
    <w:name w:val="List Paragraph"/>
    <w:basedOn w:val="Normal"/>
    <w:uiPriority w:val="1"/>
    <w:qFormat/>
    <w:rsid w:val="00832fe9"/>
    <w:pPr>
      <w:widowControl w:val="false"/>
      <w:spacing w:lineRule="auto" w:line="240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832fe9"/>
    <w:pPr>
      <w:widowControl w:val="false"/>
      <w:spacing w:lineRule="auto" w:line="240" w:before="101" w:after="0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ConsPlusNormal" w:customStyle="1">
    <w:name w:val="ConsPlusNormal"/>
    <w:link w:val="ConsPlusNormal1"/>
    <w:uiPriority w:val="99"/>
    <w:qFormat/>
    <w:rsid w:val="00832fe9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900bd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/>
      <w:color w:val="auto"/>
      <w:sz w:val="20"/>
      <w:lang w:val="x-none" w:eastAsia="x-none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hAnsiTheme="minorHAnsi" w:eastAsiaTheme="minorHAnsi" w:cstheme="minorBidi"/>
      <w:lang w:val="en-US" w:eastAsia="en-US"/>
      <w:color w:val="auto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LibreOffice/6.1.4.2$Windows_x86 LibreOffice_project/9d0f32d1f0b509096fd65e0d4bec26ddd1938fd3</Application>
  <Pages>8</Pages>
  <Words>1167</Words>
  <Characters>9154</Characters>
  <CharactersWithSpaces>10532</CharactersWithSpaces>
  <Paragraphs>103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2021-09-24T06:12:00Z</dcterms:created>
  <dc:creator>OS-10</dc:creator>
  <dc:description/>
  <dc:language>ru-RU</dc:language>
  <cp:lastModifiedBy/>
  <cp:lastPrinted>2021-11-12T14:34:34Z</cp:lastPrinted>
  <dcterms:modified xsi:type="dcterms:W3CDTF">2022-09-19T13:40:20Z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