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outlineLvl w:val="2"/>
        <w:rPr>
          <w:rFonts w:ascii="Cambria" w:hAnsi="Cambria" w:eastAsia="Times New Roman" w:cs="Cambria"/>
          <w:b/>
          <w:b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П О С Т А Н О В Л Е Н И Е</w:t>
      </w:r>
    </w:p>
    <w:p>
      <w:pPr>
        <w:pStyle w:val="Normal"/>
        <w:keepNext w:val="true"/>
        <w:numPr>
          <w:ilvl w:val="0"/>
          <w:numId w:val="0"/>
        </w:numPr>
        <w:pBdr>
          <w:bottom w:val="thinThickSmallGap" w:sz="24" w:space="1" w:color="000000"/>
        </w:pBd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zh-CN"/>
        </w:rPr>
        <w:t xml:space="preserve">Администрации  Лобойковского СЕЛЬСКОГО ПОСЕЛЕНИЯ </w:t>
      </w:r>
    </w:p>
    <w:p>
      <w:pPr>
        <w:pStyle w:val="Normal"/>
        <w:keepNext w:val="true"/>
        <w:numPr>
          <w:ilvl w:val="0"/>
          <w:numId w:val="0"/>
        </w:numPr>
        <w:pBdr>
          <w:bottom w:val="thinThickSmallGap" w:sz="24" w:space="1" w:color="000000"/>
        </w:pBd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zh-CN"/>
        </w:rPr>
        <w:t xml:space="preserve">ДАНИЛОВСКОГО МУНИЦИПАЛЬНОГО РАЙОНА </w:t>
      </w:r>
    </w:p>
    <w:p>
      <w:pPr>
        <w:pStyle w:val="Normal"/>
        <w:keepNext w:val="true"/>
        <w:numPr>
          <w:ilvl w:val="0"/>
          <w:numId w:val="0"/>
        </w:numPr>
        <w:pBdr>
          <w:bottom w:val="thinThickSmallGap" w:sz="24" w:space="1" w:color="000000"/>
        </w:pBd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zh-CN"/>
        </w:rPr>
        <w:t xml:space="preserve">ВОЛГОГРАДСКОЙ ОБЛАСТИ </w:t>
      </w:r>
    </w:p>
    <w:p>
      <w:pPr>
        <w:pStyle w:val="NormalWeb"/>
        <w:shd w:val="clear" w:color="auto" w:fill="FFFFFF"/>
        <w:spacing w:beforeAutospacing="0" w:before="180" w:afterAutospacing="0" w:after="180"/>
        <w:rPr>
          <w:rStyle w:val="Strong"/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rPr/>
      </w:pPr>
      <w:r>
        <w:rPr>
          <w:rStyle w:val="Strong"/>
          <w:sz w:val="28"/>
          <w:szCs w:val="28"/>
        </w:rPr>
        <w:t xml:space="preserve">        </w:t>
      </w:r>
      <w:r>
        <w:rPr>
          <w:rStyle w:val="Strong"/>
          <w:b w:val="false"/>
          <w:bCs w:val="false"/>
          <w:sz w:val="28"/>
          <w:szCs w:val="28"/>
        </w:rPr>
        <w:t>о</w:t>
      </w:r>
      <w:r>
        <w:rPr>
          <w:rStyle w:val="Strong"/>
          <w:b w:val="false"/>
          <w:bCs w:val="false"/>
          <w:sz w:val="28"/>
          <w:szCs w:val="28"/>
        </w:rPr>
        <w:t xml:space="preserve">т </w:t>
      </w:r>
      <w:r>
        <w:rPr>
          <w:rStyle w:val="Strong"/>
          <w:b w:val="false"/>
          <w:bCs w:val="false"/>
          <w:sz w:val="28"/>
          <w:szCs w:val="28"/>
        </w:rPr>
        <w:t>16.07</w:t>
      </w:r>
      <w:r>
        <w:rPr>
          <w:rStyle w:val="Strong"/>
          <w:b w:val="false"/>
          <w:bCs w:val="false"/>
          <w:sz w:val="28"/>
          <w:szCs w:val="28"/>
        </w:rPr>
        <w:t xml:space="preserve">.2019                                                                          № </w:t>
      </w:r>
      <w:r>
        <w:rPr>
          <w:rStyle w:val="Strong"/>
          <w:b w:val="false"/>
          <w:bCs w:val="false"/>
          <w:sz w:val="28"/>
          <w:szCs w:val="28"/>
        </w:rPr>
        <w:t>48-2</w:t>
      </w:r>
    </w:p>
    <w:p>
      <w:pPr>
        <w:pStyle w:val="NormalWeb"/>
        <w:shd w:val="clear" w:color="auto" w:fill="FFFFFF"/>
        <w:spacing w:beforeAutospacing="0" w:before="180" w:afterAutospacing="0" w:after="18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center"/>
        <w:rPr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О создании комиссии по приемке выполненных  работ по благоустройству дворовых территорий и общественных территорий  в рамках реализации муниципальной программы «Формирование современной комфортной среды» Лобойковского сельского поселения Даниловского муниципального района Волгоградской области на 2019 год</w:t>
      </w:r>
      <w:bookmarkStart w:id="0" w:name="_GoBack"/>
      <w:bookmarkEnd w:id="0"/>
    </w:p>
    <w:p>
      <w:pPr>
        <w:pStyle w:val="NormalWeb"/>
        <w:shd w:val="clear" w:color="auto" w:fill="FFFFFF"/>
        <w:spacing w:beforeAutospacing="0" w:before="180" w:afterAutospacing="0" w:after="18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«Формирования современной </w:t>
      </w:r>
      <w:r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среды»,</w:t>
      </w:r>
      <w:r>
        <w:rPr>
          <w:rStyle w:val="Appleconvertedspace"/>
          <w:b/>
          <w:bCs/>
          <w:sz w:val="28"/>
          <w:szCs w:val="28"/>
        </w:rPr>
        <w:t> </w:t>
      </w:r>
      <w:r>
        <w:rPr>
          <w:rStyle w:val="Strong"/>
          <w:b w:val="false"/>
          <w:sz w:val="28"/>
          <w:szCs w:val="28"/>
        </w:rPr>
        <w:t xml:space="preserve">Администрация Лобойковского сельского поселения 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b/>
          <w:b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П О С Т А Н О В Л Я Е Т: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1. Создать комиссию по приемке выполненных работ по ремонту дворовых территорий и благоустройству общественных территорий и утвердить ее состав (приложение 1).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2. Утвердить Положение о комиссии по приемке выполненных работ по ремонту дворовых территорий и благоустройству общественных территорий (приложение 2).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4. Настоящее Постановление подлежит размещению на </w:t>
      </w:r>
      <w:r>
        <w:rPr>
          <w:sz w:val="28"/>
          <w:szCs w:val="28"/>
        </w:rPr>
        <w:t xml:space="preserve">отдельной странице </w:t>
      </w:r>
      <w:r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Даниловского муниципального района Волгоградской области</w:t>
      </w:r>
      <w:r>
        <w:rPr/>
        <w:t xml:space="preserve"> </w:t>
      </w:r>
      <w:hyperlink r:id="rId2">
        <w:r>
          <w:rPr>
            <w:rStyle w:val="Style14"/>
            <w:sz w:val="28"/>
            <w:szCs w:val="28"/>
          </w:rPr>
          <w:t>http://www.danilovskiy-mr.ru</w:t>
        </w:r>
      </w:hyperlink>
      <w:r>
        <w:rPr>
          <w:sz w:val="28"/>
          <w:szCs w:val="28"/>
        </w:rPr>
        <w:t xml:space="preserve"> и вступает в силу со дня его официального обнародования.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Spacing"/>
        <w:jc w:val="both"/>
        <w:rPr>
          <w:rStyle w:val="Strong"/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Глава Лобойковского</w:t>
      </w:r>
    </w:p>
    <w:p>
      <w:pPr>
        <w:pStyle w:val="NoSpacing"/>
        <w:jc w:val="both"/>
        <w:rPr/>
      </w:pP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сельского поселения                                                     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Н.И. Давиденко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Приложение № 1</w:t>
      </w:r>
    </w:p>
    <w:p>
      <w:pPr>
        <w:pStyle w:val="NoSpacing"/>
        <w:jc w:val="right"/>
        <w:rPr>
          <w:rFonts w:ascii="Times New Roman" w:hAnsi="Times New Roman" w:cs="Times New Roman"/>
          <w:b/>
          <w:b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к постановлению Администрации</w:t>
      </w:r>
    </w:p>
    <w:p>
      <w:pPr>
        <w:pStyle w:val="NoSpacing"/>
        <w:jc w:val="right"/>
        <w:rPr>
          <w:rStyle w:val="Strong"/>
          <w:rFonts w:ascii="Times New Roman" w:hAnsi="Times New Roman" w:cs="Times New Roman"/>
          <w:b w:val="false"/>
          <w:b w:val="false"/>
          <w:color w:val="0E2F43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Лобойковского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 xml:space="preserve"> сельского поселения                          </w:t>
      </w:r>
    </w:p>
    <w:p>
      <w:pPr>
        <w:pStyle w:val="NoSpacing"/>
        <w:jc w:val="right"/>
        <w:rPr/>
      </w:pP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от «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16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 xml:space="preserve">» 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июля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 xml:space="preserve"> 2019 г. № 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48-2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rStyle w:val="Strong"/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center"/>
        <w:rPr>
          <w:color w:val="0E2F43"/>
          <w:sz w:val="28"/>
          <w:szCs w:val="28"/>
        </w:rPr>
      </w:pPr>
      <w:r>
        <w:rPr>
          <w:rStyle w:val="Strong"/>
          <w:color w:val="0E2F43"/>
          <w:sz w:val="28"/>
          <w:szCs w:val="28"/>
        </w:rPr>
        <w:t>Состав</w:t>
      </w:r>
    </w:p>
    <w:p>
      <w:pPr>
        <w:pStyle w:val="NormalWeb"/>
        <w:shd w:val="clear" w:color="auto" w:fill="FFFFFF"/>
        <w:spacing w:beforeAutospacing="0" w:before="180" w:afterAutospacing="0" w:after="180"/>
        <w:jc w:val="center"/>
        <w:rPr/>
      </w:pPr>
      <w:r>
        <w:rPr>
          <w:rStyle w:val="Strong"/>
          <w:color w:val="0E2F43"/>
          <w:sz w:val="28"/>
          <w:szCs w:val="28"/>
        </w:rPr>
        <w:t>комиссии по приемке выполненных работ по ремонту дворовых территорий и благоустройству общественн</w:t>
      </w:r>
      <w:r>
        <w:rPr>
          <w:rStyle w:val="Strong"/>
          <w:color w:val="0E2F43"/>
          <w:sz w:val="28"/>
          <w:szCs w:val="28"/>
        </w:rPr>
        <w:t>ых</w:t>
      </w:r>
      <w:r>
        <w:rPr>
          <w:rStyle w:val="Strong"/>
          <w:color w:val="0E2F43"/>
          <w:sz w:val="28"/>
          <w:szCs w:val="28"/>
        </w:rPr>
        <w:t xml:space="preserve"> территори</w:t>
      </w:r>
      <w:r>
        <w:rPr>
          <w:rStyle w:val="Strong"/>
          <w:color w:val="0E2F43"/>
          <w:sz w:val="28"/>
          <w:szCs w:val="28"/>
        </w:rPr>
        <w:t>й</w:t>
      </w:r>
      <w:r>
        <w:rPr>
          <w:rStyle w:val="Strong"/>
          <w:color w:val="0E2F43"/>
          <w:sz w:val="28"/>
          <w:szCs w:val="28"/>
        </w:rPr>
        <w:t xml:space="preserve"> в рамках реализации муниципальной программы «Формирование современной комфортной среды в 2019 году»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rStyle w:val="Strong"/>
          <w:color w:val="0E2F43"/>
          <w:sz w:val="28"/>
          <w:szCs w:val="28"/>
          <w:highlight w:val="yellow"/>
        </w:rPr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>Гончаров А.И.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– специалист 1 категории администрации Лобойковского                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                         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сельского  поселения – председатель комиссии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>Боброва Е.А.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 – Директор МКУ «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Лобойковский сельский дом культуры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»  - заместитель председателя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Новикова Г.П.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–  специалист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2 категории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администрации Лобойковского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                              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сельского поселения.– секретарь комиссии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>Члены комиссии: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Руденко С.В.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– депутат Совета депутатов Лобойковского сельского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                               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поселения, депутат Районного совета депутатов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Корнеев Е.В. – начальник отдела архитектуры , строительства и дорожного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  <w:t xml:space="preserve">                           </w:t>
      </w:r>
      <w:r>
        <w:rPr>
          <w:rFonts w:eastAsia="Calibri" w:cs="Times New Roman" w:ascii="Times New Roman" w:hAnsi="Times New Roman"/>
          <w:sz w:val="26"/>
          <w:szCs w:val="26"/>
          <w:lang w:eastAsia="ru-RU"/>
        </w:rPr>
        <w:t>хозяйства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rStyle w:val="Strong"/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rStyle w:val="Strong"/>
          <w:color w:val="0E2F43"/>
          <w:sz w:val="28"/>
          <w:szCs w:val="28"/>
        </w:rPr>
      </w:pPr>
      <w:r>
        <w:rPr>
          <w:color w:val="0E2F43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b/>
          <w:b/>
        </w:rPr>
      </w:pP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Приложение № 2</w:t>
      </w:r>
    </w:p>
    <w:p>
      <w:pPr>
        <w:pStyle w:val="NoSpacing"/>
        <w:jc w:val="right"/>
        <w:rPr>
          <w:rFonts w:ascii="Times New Roman" w:hAnsi="Times New Roman" w:cs="Times New Roman"/>
          <w:b/>
          <w:b/>
        </w:rPr>
      </w:pP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к постановлению Администрации</w:t>
      </w:r>
    </w:p>
    <w:p>
      <w:pPr>
        <w:pStyle w:val="NoSpacing"/>
        <w:jc w:val="right"/>
        <w:rPr>
          <w:rFonts w:ascii="Times New Roman" w:hAnsi="Times New Roman" w:cs="Times New Roman"/>
          <w:b/>
          <w:b/>
        </w:rPr>
      </w:pP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Лобойковского сельского поселения</w:t>
      </w:r>
    </w:p>
    <w:p>
      <w:pPr>
        <w:pStyle w:val="NoSpacing"/>
        <w:jc w:val="right"/>
        <w:rPr/>
      </w:pP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от «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16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 xml:space="preserve">» 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июля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 xml:space="preserve"> 2019 г. № 4</w:t>
      </w:r>
      <w:r>
        <w:rPr>
          <w:rStyle w:val="Strong"/>
          <w:rFonts w:cs="Times New Roman" w:ascii="Times New Roman" w:hAnsi="Times New Roman"/>
          <w:b w:val="false"/>
          <w:color w:val="0E2F43"/>
          <w:sz w:val="24"/>
          <w:szCs w:val="24"/>
        </w:rPr>
        <w:t>8-2</w:t>
      </w:r>
    </w:p>
    <w:p>
      <w:pPr>
        <w:pStyle w:val="NormalWeb"/>
        <w:shd w:val="clear" w:color="auto" w:fill="FFFFFF"/>
        <w:spacing w:beforeAutospacing="0" w:before="180" w:afterAutospacing="0" w:after="180"/>
        <w:jc w:val="right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/>
      </w:pPr>
      <w:r>
        <w:rPr>
          <w:rStyle w:val="Strong"/>
          <w:color w:val="0E2F43"/>
          <w:sz w:val="28"/>
          <w:szCs w:val="28"/>
        </w:rPr>
        <w:t>Положение о комиссии по приемке выполненных работ по ремонту дворовых территорий и благоустройству общественн</w:t>
      </w:r>
      <w:r>
        <w:rPr>
          <w:rStyle w:val="Strong"/>
          <w:color w:val="0E2F43"/>
          <w:sz w:val="28"/>
          <w:szCs w:val="28"/>
        </w:rPr>
        <w:t>ых</w:t>
      </w:r>
      <w:r>
        <w:rPr>
          <w:rStyle w:val="Strong"/>
          <w:color w:val="0E2F43"/>
          <w:sz w:val="28"/>
          <w:szCs w:val="28"/>
        </w:rPr>
        <w:t xml:space="preserve"> территори</w:t>
      </w:r>
      <w:r>
        <w:rPr>
          <w:rStyle w:val="Strong"/>
          <w:color w:val="0E2F43"/>
          <w:sz w:val="28"/>
          <w:szCs w:val="28"/>
        </w:rPr>
        <w:t>й</w:t>
      </w:r>
      <w:r>
        <w:rPr>
          <w:rStyle w:val="Strong"/>
          <w:color w:val="0E2F43"/>
          <w:sz w:val="28"/>
          <w:szCs w:val="28"/>
        </w:rPr>
        <w:t xml:space="preserve"> в рамках реализации муниципальной программы «Формирование современной комфортной среды в 2019 году»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rStyle w:val="Strong"/>
          <w:color w:val="0E2F43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rStyle w:val="Strong"/>
          <w:color w:val="0E2F43"/>
          <w:sz w:val="28"/>
          <w:szCs w:val="28"/>
        </w:rPr>
        <w:t>1. Общие положения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1.1. Комиссия по приемке выполненных работ по ремонту дворовых территорий и благоустройству общественных территорий в рамках реализации муниципальной программы «Формирование современной комфортной среды на территории Лобойковского сельского поселения Даниловского муниципального района Волгоградской области на 2019 год» (далее - Комиссия) является совещательным органом и создана с целью осуществления приемки выполненных работ по ремонту дворовых территорий и благоустройству общественной территории.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1.2. Комиссия в своей деятельности руководствуется Конституцией Российской Федерации, Градостроительным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Уставом Лобойковского сельского поселения, настоящим постановлением.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rStyle w:val="Strong"/>
          <w:color w:val="0E2F43"/>
          <w:sz w:val="28"/>
          <w:szCs w:val="28"/>
        </w:rPr>
        <w:t>2. Задачи Комиссии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  <w:r>
        <w:rPr>
          <w:color w:val="0E2F43"/>
          <w:sz w:val="28"/>
          <w:szCs w:val="28"/>
        </w:rPr>
        <w:t>Комиссия с целью осуществления приемки выполненных работ по ремонту дворовых территорий и благоустройству общественных территорий в рамках реализации муниципальной программы «Формирование современной комфортной среды на территории Лобойковского сельского поселения Даниловского муниципального района Волгоградской области на 2019 год» выполняет следующие задачи: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2.1. Организует приемку выполненных работ по ремонту дворовых территорий и благоустройству общественных территорий в соответствии с техническими требованиями и условиями муниципальных контрактов;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2.2. Определяет соответствие выполненных работ по ремонту дворовых территорий и благоустройству общественных территорий представленной Комиссии документации путем визуального осмотра и инструментальных измерений.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rStyle w:val="Strong"/>
          <w:color w:val="0E2F43"/>
          <w:sz w:val="28"/>
          <w:szCs w:val="28"/>
        </w:rPr>
        <w:t>3. Права и обязанности Комиссии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3.1. При приемке выполненных работ по ремонту дворовых территорий и благоустройству общественных территорий Комиссия вправе требовать предъявления следующих документов: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3.1.1. От Администрации Лобойковского сельского поселения: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  <w:r>
        <w:rPr>
          <w:color w:val="0E2F43"/>
          <w:sz w:val="28"/>
          <w:szCs w:val="28"/>
        </w:rPr>
        <w:t>муниципальные контракты, утвержденную проектно-сметную документацию;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3.1.2. От подрядчика: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Акты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3.3. Комиссия обязана: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  <w:r>
        <w:rPr>
          <w:color w:val="0E2F43"/>
          <w:sz w:val="28"/>
          <w:szCs w:val="28"/>
        </w:rPr>
        <w:t>3.3.1. Осуществлять свою деятельность в соответствии с действующими нормативными-правовыми актами, строительными нормами и правилами, стандартами, инструкциями и настоящим Положением;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3.3.2. Изучить и проанализировать предъявленные документы, освидетельствовать дворовые территории и общественную территорию с проведением в случае необходимости измерений и проверок;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  <w:r>
        <w:rPr>
          <w:color w:val="0E2F43"/>
          <w:sz w:val="28"/>
          <w:szCs w:val="28"/>
        </w:rPr>
        <w:t>3.3.3. Не допускать приемку в эксплуатацию общественной территории при наличии отступлений от условий муниципального контракта, проектно-сметной документации;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3.3.4.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3.3.5. В случае если Комиссия принимает решение о невозможности приемки работ по общественной территории, то необходимо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3.3.6. Определить сроки устранения выявленных недостатков и дату проведения повторного заседания Комиссии.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rStyle w:val="Strong"/>
          <w:b w:val="false"/>
          <w:b w:val="false"/>
          <w:bCs w:val="false"/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rStyle w:val="Strong"/>
          <w:color w:val="0E2F43"/>
          <w:sz w:val="28"/>
          <w:szCs w:val="28"/>
        </w:rPr>
        <w:t>4. Организация работы Комиссии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  <w:r>
        <w:rPr>
          <w:color w:val="0E2F43"/>
          <w:sz w:val="28"/>
          <w:szCs w:val="28"/>
        </w:rPr>
        <w:t>4.1. Комиссия образуется в составе председателя, заместителя председателя и членов Комиссии.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4.2.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4.3. Работу Комиссии возглавляет ее председатель.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  <w:r>
        <w:rPr>
          <w:color w:val="0E2F43"/>
          <w:sz w:val="28"/>
          <w:szCs w:val="28"/>
        </w:rPr>
        <w:t>4.4. Председатель Комиссии определяет время и место работы Комиссии, организует контроль за выполнением принятых Комиссией решений.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4.5. Заместитель председателя Комиссии выполняет поручения председателя Комиссии, а в случае его отсутствия - его полномочия, уведомляет членов Комиссии о месте, дате и времени проведения Комиссии и повестке заседания не позднее чем за 5 рабочих дней до начала приемки работ по ремонту дворовых территорий и общественной территории,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4.6.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4.7. Председатель, заместитель председателя, секретарь Комиссии вправе вести переписку от имени Комиссии и представлять ее в других организациях в рамках полномочий Комиссии.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4.8. Решение Комиссии принимается большинством голосов и оформляется в виде акта приемки, который подписывается всеми членами Комиссии. Комиссия принимает решение путем открытого голосования.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4.9. Комиссия правомочна принимать решение по результатам обследования общественной территории, если присутствует не менее 50 процентов от общего количества членов Комиссии.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  <w:r>
        <w:rPr>
          <w:color w:val="0E2F43"/>
          <w:sz w:val="28"/>
          <w:szCs w:val="28"/>
        </w:rPr>
        <w:t>4.10. Если число голосов "за" и "против" при принятии решения равно, решающим является голос председателя Комиссии.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 </w:t>
      </w:r>
      <w:r>
        <w:rPr>
          <w:color w:val="0E2F43"/>
          <w:sz w:val="28"/>
          <w:szCs w:val="28"/>
        </w:rPr>
        <w:t>4.12. Оформление акта приемки осуществляется в течение 5 рабочих дней с момента окончания приемки выполненных работ.</w:t>
      </w:r>
    </w:p>
    <w:p>
      <w:pPr>
        <w:pStyle w:val="NormalWeb"/>
        <w:shd w:val="clear" w:color="auto" w:fill="FFFFFF"/>
        <w:spacing w:beforeAutospacing="0" w:before="180" w:afterAutospacing="0" w:after="180"/>
        <w:jc w:val="both"/>
        <w:rPr>
          <w:color w:val="0E2F43"/>
          <w:sz w:val="28"/>
          <w:szCs w:val="28"/>
        </w:rPr>
      </w:pPr>
      <w:r>
        <w:rPr>
          <w:color w:val="0E2F43"/>
          <w:sz w:val="28"/>
          <w:szCs w:val="28"/>
        </w:rPr>
        <w:t>4.13. Копии актов приемки выполненных работ передаются подрядчику.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43e8c"/>
    <w:rPr>
      <w:b/>
      <w:bCs/>
    </w:rPr>
  </w:style>
  <w:style w:type="character" w:styleId="Appleconvertedspace" w:customStyle="1">
    <w:name w:val="apple-converted-space"/>
    <w:basedOn w:val="DefaultParagraphFont"/>
    <w:qFormat/>
    <w:rsid w:val="00343e8c"/>
    <w:rPr/>
  </w:style>
  <w:style w:type="character" w:styleId="Style14">
    <w:name w:val="Интернет-ссылка"/>
    <w:basedOn w:val="DefaultParagraphFont"/>
    <w:uiPriority w:val="99"/>
    <w:unhideWhenUsed/>
    <w:rsid w:val="00e62042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3e337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color w:val="auto"/>
      <w:sz w:val="28"/>
      <w:szCs w:val="28"/>
      <w:u w:val="none"/>
    </w:rPr>
  </w:style>
  <w:style w:type="character" w:styleId="ListLabel2">
    <w:name w:val="ListLabel 2"/>
    <w:qFormat/>
    <w:rPr>
      <w:color w:val="auto"/>
      <w:sz w:val="28"/>
      <w:szCs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43e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a68e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e33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anilovskiy-mr.ru/index.php/eshchjo/organy-mestnogo-samoupravleniya/administratsiya-lobojkovskogo-selskogo-poseleniya/796-np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LibreOffice/6.1.4.2$Windows_x86 LibreOffice_project/9d0f32d1f0b509096fd65e0d4bec26ddd1938fd3</Application>
  <Pages>5</Pages>
  <Words>1046</Words>
  <Characters>7661</Characters>
  <CharactersWithSpaces>9010</CharactersWithSpaces>
  <Paragraphs>82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2019-11-15T04:40:00Z</dcterms:created>
  <dc:creator>Computer</dc:creator>
  <dc:description/>
  <dc:language>ru-RU</dc:language>
  <cp:lastModifiedBy/>
  <cp:lastPrinted>2020-01-15T09:15:01Z</cp:lastPrinted>
  <dcterms:modified xsi:type="dcterms:W3CDTF">2020-01-15T09:17:02Z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