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631E4" w14:textId="77777777" w:rsidR="00B4352C" w:rsidRDefault="00000000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3FC4A6BC" w14:textId="77777777" w:rsidR="00B4352C" w:rsidRDefault="00000000">
      <w:pPr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АДМИНИСТРАЦИИ ЛОБОЙКОВСКОГО СЕЛЬСКОГО ПОСЕЛЕНИЯ ДАНИЛОВСКОГО МУНИЦИПАЛЬНОГО РАЙОНА ВОЛГОГРАДСКОЙ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63D48E5" w14:textId="77777777" w:rsidR="00B4352C" w:rsidRDefault="00000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82CF82B" wp14:editId="00396CFB">
                <wp:simplePos x="0" y="0"/>
                <wp:positionH relativeFrom="column">
                  <wp:posOffset>27940</wp:posOffset>
                </wp:positionH>
                <wp:positionV relativeFrom="paragraph">
                  <wp:posOffset>192405</wp:posOffset>
                </wp:positionV>
                <wp:extent cx="5993765" cy="12065"/>
                <wp:effectExtent l="0" t="0" r="0" b="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3280" cy="252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AC326" id="Фигура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.2pt,15.15pt" to="474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" strokeweight="1.01mm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616871E" wp14:editId="194A4AA4">
                <wp:simplePos x="0" y="0"/>
                <wp:positionH relativeFrom="column">
                  <wp:posOffset>37465</wp:posOffset>
                </wp:positionH>
                <wp:positionV relativeFrom="paragraph">
                  <wp:posOffset>249555</wp:posOffset>
                </wp:positionV>
                <wp:extent cx="5993765" cy="12065"/>
                <wp:effectExtent l="0" t="0" r="0" b="0"/>
                <wp:wrapNone/>
                <wp:docPr id="2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3280" cy="2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B2215" id="Фигура2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.95pt,19.65pt" to="474.9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"/>
            </w:pict>
          </mc:Fallback>
        </mc:AlternateContent>
      </w:r>
    </w:p>
    <w:p w14:paraId="28227ECA" w14:textId="77777777" w:rsidR="00B4352C" w:rsidRDefault="00B4352C">
      <w:pPr>
        <w:pStyle w:val="ad"/>
        <w:tabs>
          <w:tab w:val="left" w:pos="7740"/>
        </w:tabs>
        <w:suppressAutoHyphens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4E66E020" w14:textId="5479A6A7" w:rsidR="00B4352C" w:rsidRDefault="00000000">
      <w:pPr>
        <w:suppressAutoHyphens/>
        <w:jc w:val="center"/>
        <w:outlineLvl w:val="0"/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от </w:t>
      </w:r>
      <w:r w:rsidR="0051340C">
        <w:rPr>
          <w:rFonts w:ascii="Times New Roman" w:hAnsi="Times New Roman"/>
          <w:color w:val="auto"/>
          <w:sz w:val="28"/>
          <w:szCs w:val="28"/>
          <w:lang w:eastAsia="zh-CN"/>
        </w:rPr>
        <w:t>04.12.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2023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г.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</w:t>
      </w:r>
      <w:r w:rsidR="0051340C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72</w:t>
      </w:r>
    </w:p>
    <w:p w14:paraId="5BB1162C" w14:textId="77777777" w:rsidR="00B4352C" w:rsidRDefault="00B4352C">
      <w:pPr>
        <w:rPr>
          <w:rFonts w:ascii="Times New Roman" w:hAnsi="Times New Roman"/>
          <w:szCs w:val="24"/>
        </w:rPr>
      </w:pPr>
    </w:p>
    <w:p w14:paraId="33AC7B10" w14:textId="77777777" w:rsidR="00B4352C" w:rsidRDefault="00000000">
      <w:pPr>
        <w:ind w:right="3544"/>
        <w:jc w:val="both"/>
      </w:pPr>
      <w:r>
        <w:rPr>
          <w:rFonts w:ascii="Times New Roman" w:hAnsi="Times New Roman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>
        <w:rPr>
          <w:rFonts w:ascii="Times New Roman" w:hAnsi="Times New Roman"/>
          <w:szCs w:val="24"/>
        </w:rPr>
        <w:t>Лобойковского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 на 2024 год </w:t>
      </w:r>
    </w:p>
    <w:p w14:paraId="7AF9EFEC" w14:textId="77777777" w:rsidR="00B4352C" w:rsidRDefault="00B4352C">
      <w:pPr>
        <w:ind w:right="3544"/>
        <w:jc w:val="both"/>
        <w:rPr>
          <w:rFonts w:ascii="Times New Roman" w:hAnsi="Times New Roman"/>
          <w:szCs w:val="24"/>
        </w:rPr>
      </w:pPr>
    </w:p>
    <w:p w14:paraId="61762C24" w14:textId="77777777" w:rsidR="00B4352C" w:rsidRDefault="00B4352C">
      <w:pPr>
        <w:ind w:right="3544"/>
        <w:jc w:val="both"/>
        <w:rPr>
          <w:rFonts w:ascii="Times New Roman" w:hAnsi="Times New Roman"/>
          <w:szCs w:val="24"/>
        </w:rPr>
      </w:pPr>
    </w:p>
    <w:p w14:paraId="0D884137" w14:textId="77777777" w:rsidR="00B4352C" w:rsidRDefault="00B4352C">
      <w:pPr>
        <w:ind w:right="3544"/>
        <w:jc w:val="both"/>
        <w:rPr>
          <w:rFonts w:ascii="Times New Roman" w:hAnsi="Times New Roman"/>
          <w:szCs w:val="24"/>
        </w:rPr>
      </w:pPr>
    </w:p>
    <w:p w14:paraId="3F3A902E" w14:textId="77777777" w:rsidR="00B4352C" w:rsidRDefault="00000000">
      <w:pPr>
        <w:ind w:firstLine="709"/>
        <w:jc w:val="both"/>
      </w:pPr>
      <w:r>
        <w:rPr>
          <w:rFonts w:ascii="Times New Roman" w:hAnsi="Times New Roman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proofErr w:type="spellStart"/>
      <w:r>
        <w:rPr>
          <w:rFonts w:ascii="Times New Roman" w:hAnsi="Times New Roman"/>
          <w:szCs w:val="24"/>
        </w:rPr>
        <w:t>Лобойковского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 Даниловского муниципального района Волгоградской области, администрация </w:t>
      </w:r>
      <w:proofErr w:type="spellStart"/>
      <w:r>
        <w:rPr>
          <w:rFonts w:ascii="Times New Roman" w:hAnsi="Times New Roman"/>
          <w:szCs w:val="24"/>
        </w:rPr>
        <w:t>Лобойковского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   </w:t>
      </w:r>
    </w:p>
    <w:p w14:paraId="44BA0D34" w14:textId="77777777" w:rsidR="00B4352C" w:rsidRDefault="00000000">
      <w:pPr>
        <w:ind w:firstLine="709"/>
        <w:jc w:val="both"/>
        <w:rPr>
          <w:b/>
          <w:bCs/>
        </w:rPr>
      </w:pPr>
      <w:r>
        <w:rPr>
          <w:rFonts w:ascii="Times New Roman" w:hAnsi="Times New Roman"/>
          <w:b/>
          <w:bCs/>
          <w:szCs w:val="24"/>
        </w:rPr>
        <w:t>п о с т а н о в л я е т:</w:t>
      </w:r>
    </w:p>
    <w:p w14:paraId="30994B39" w14:textId="77777777" w:rsidR="00B4352C" w:rsidRDefault="00B4352C">
      <w:pPr>
        <w:rPr>
          <w:rFonts w:ascii="Times New Roman" w:hAnsi="Times New Roman"/>
          <w:szCs w:val="24"/>
        </w:rPr>
      </w:pPr>
    </w:p>
    <w:p w14:paraId="03E7A08E" w14:textId="77777777" w:rsidR="00B4352C" w:rsidRDefault="00000000">
      <w:pPr>
        <w:ind w:firstLine="709"/>
        <w:jc w:val="both"/>
      </w:pPr>
      <w:r>
        <w:rPr>
          <w:rFonts w:ascii="Times New Roman" w:hAnsi="Times New Roman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</w:t>
      </w:r>
      <w:proofErr w:type="gramStart"/>
      <w:r>
        <w:rPr>
          <w:rFonts w:ascii="Times New Roman" w:hAnsi="Times New Roman"/>
          <w:szCs w:val="24"/>
        </w:rPr>
        <w:t xml:space="preserve">территории  </w:t>
      </w:r>
      <w:proofErr w:type="spellStart"/>
      <w:r>
        <w:rPr>
          <w:rFonts w:ascii="Times New Roman" w:hAnsi="Times New Roman"/>
          <w:szCs w:val="24"/>
        </w:rPr>
        <w:t>Лобойковского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 сельского поселения на 2024 год согласно Приложению.</w:t>
      </w:r>
    </w:p>
    <w:p w14:paraId="680708B4" w14:textId="77777777" w:rsidR="00B4352C" w:rsidRDefault="00000000">
      <w:pPr>
        <w:pStyle w:val="23"/>
        <w:shd w:val="clear" w:color="auto" w:fill="auto"/>
        <w:tabs>
          <w:tab w:val="left" w:pos="1179"/>
        </w:tabs>
        <w:spacing w:before="0" w:line="240" w:lineRule="auto"/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2. Разместить </w:t>
      </w:r>
      <w:proofErr w:type="gramStart"/>
      <w:r>
        <w:rPr>
          <w:rFonts w:ascii="Times New Roman" w:hAnsi="Times New Roman"/>
          <w:sz w:val="24"/>
          <w:szCs w:val="24"/>
        </w:rPr>
        <w:t>Программу  в</w:t>
      </w:r>
      <w:proofErr w:type="gramEnd"/>
      <w:r>
        <w:rPr>
          <w:rFonts w:ascii="Times New Roman" w:hAnsi="Times New Roman"/>
          <w:sz w:val="24"/>
          <w:szCs w:val="24"/>
        </w:rPr>
        <w:t xml:space="preserve"> сети «Интернет»  на официальном сайте 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Лобойковского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Даниловского муниципального района Волгоградской области по адресу: http://loboikovo-adm.ru/.</w:t>
      </w:r>
    </w:p>
    <w:p w14:paraId="70E5C62B" w14:textId="77777777" w:rsidR="00B4352C" w:rsidRDefault="00000000">
      <w:pPr>
        <w:ind w:firstLine="709"/>
        <w:jc w:val="both"/>
      </w:pPr>
      <w:r>
        <w:rPr>
          <w:rFonts w:ascii="Times New Roman" w:hAnsi="Times New Roman"/>
          <w:szCs w:val="24"/>
        </w:rPr>
        <w:t>3. Контроль за исполнением настоящего постановления оставляю за собой.</w:t>
      </w:r>
    </w:p>
    <w:p w14:paraId="39F04539" w14:textId="77777777" w:rsidR="00B4352C" w:rsidRDefault="00000000">
      <w:pPr>
        <w:ind w:firstLine="709"/>
        <w:jc w:val="both"/>
      </w:pPr>
      <w:r>
        <w:rPr>
          <w:rFonts w:ascii="Times New Roman" w:hAnsi="Times New Roman"/>
          <w:szCs w:val="24"/>
        </w:rPr>
        <w:t>4. Настоящее постановление вступает в силу с 1 января 2024 г.</w:t>
      </w:r>
    </w:p>
    <w:p w14:paraId="519C813C" w14:textId="77777777" w:rsidR="00B4352C" w:rsidRDefault="00B4352C">
      <w:pPr>
        <w:ind w:firstLine="709"/>
        <w:jc w:val="both"/>
        <w:rPr>
          <w:rFonts w:ascii="Times New Roman" w:hAnsi="Times New Roman"/>
          <w:szCs w:val="24"/>
        </w:rPr>
      </w:pPr>
    </w:p>
    <w:p w14:paraId="7C16B95A" w14:textId="77777777" w:rsidR="00B4352C" w:rsidRDefault="00B4352C">
      <w:pPr>
        <w:ind w:firstLine="709"/>
        <w:jc w:val="both"/>
        <w:rPr>
          <w:rFonts w:ascii="Times New Roman" w:hAnsi="Times New Roman"/>
          <w:szCs w:val="24"/>
        </w:rPr>
      </w:pPr>
    </w:p>
    <w:p w14:paraId="0ED1BABE" w14:textId="77777777" w:rsidR="00B4352C" w:rsidRDefault="00B4352C">
      <w:pPr>
        <w:ind w:firstLine="709"/>
        <w:jc w:val="both"/>
        <w:rPr>
          <w:rFonts w:ascii="Times New Roman" w:hAnsi="Times New Roman"/>
          <w:szCs w:val="24"/>
        </w:rPr>
      </w:pPr>
    </w:p>
    <w:p w14:paraId="1EF5C70B" w14:textId="77777777" w:rsidR="00B4352C" w:rsidRDefault="00000000">
      <w:pPr>
        <w:jc w:val="both"/>
      </w:pPr>
      <w:proofErr w:type="gramStart"/>
      <w:r>
        <w:rPr>
          <w:rFonts w:ascii="Times New Roman" w:hAnsi="Times New Roman"/>
          <w:szCs w:val="24"/>
        </w:rPr>
        <w:t xml:space="preserve">Глава  </w:t>
      </w:r>
      <w:proofErr w:type="spellStart"/>
      <w:r>
        <w:rPr>
          <w:rFonts w:ascii="Times New Roman" w:hAnsi="Times New Roman"/>
          <w:szCs w:val="24"/>
        </w:rPr>
        <w:t>Лобойковского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сельского поселения                                                  А.И. Гончаров </w:t>
      </w:r>
    </w:p>
    <w:p w14:paraId="55E1B76D" w14:textId="77777777" w:rsidR="00B4352C" w:rsidRDefault="00B4352C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4F46C6E9" w14:textId="77777777" w:rsidR="00B4352C" w:rsidRDefault="00B4352C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6949AB37" w14:textId="77777777" w:rsidR="00B4352C" w:rsidRDefault="00B4352C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4A3A3D43" w14:textId="77777777" w:rsidR="00B4352C" w:rsidRDefault="00B4352C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374D1CD7" w14:textId="77777777" w:rsidR="00B4352C" w:rsidRDefault="00B4352C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2458345B" w14:textId="77777777" w:rsidR="00B4352C" w:rsidRDefault="00B4352C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66DD4F23" w14:textId="77777777" w:rsidR="00B4352C" w:rsidRDefault="00B4352C">
      <w:pPr>
        <w:ind w:left="7200" w:firstLine="720"/>
        <w:jc w:val="both"/>
        <w:rPr>
          <w:rFonts w:ascii="Times New Roman" w:hAnsi="Times New Roman"/>
          <w:szCs w:val="24"/>
        </w:rPr>
      </w:pPr>
    </w:p>
    <w:p w14:paraId="5331E7E0" w14:textId="77777777" w:rsidR="00B4352C" w:rsidRDefault="00000000">
      <w:pPr>
        <w:ind w:left="7200" w:firstLine="720"/>
        <w:jc w:val="both"/>
      </w:pPr>
      <w:r>
        <w:rPr>
          <w:rFonts w:ascii="Times New Roman" w:hAnsi="Times New Roman"/>
          <w:szCs w:val="24"/>
        </w:rPr>
        <w:lastRenderedPageBreak/>
        <w:t xml:space="preserve">           Приложение</w:t>
      </w:r>
    </w:p>
    <w:p w14:paraId="3C996760" w14:textId="77777777" w:rsidR="00B4352C" w:rsidRDefault="00000000">
      <w:pPr>
        <w:jc w:val="right"/>
      </w:pPr>
      <w:r>
        <w:rPr>
          <w:rFonts w:ascii="Times New Roman" w:hAnsi="Times New Roman"/>
          <w:szCs w:val="24"/>
        </w:rPr>
        <w:t>к постановлению администрации</w:t>
      </w:r>
    </w:p>
    <w:p w14:paraId="641F9009" w14:textId="77777777" w:rsidR="00B4352C" w:rsidRDefault="00000000">
      <w:pPr>
        <w:jc w:val="right"/>
      </w:pPr>
      <w:proofErr w:type="spellStart"/>
      <w:r>
        <w:rPr>
          <w:rFonts w:ascii="Times New Roman" w:hAnsi="Times New Roman"/>
          <w:szCs w:val="24"/>
        </w:rPr>
        <w:t>Лобойковского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</w:t>
      </w:r>
    </w:p>
    <w:p w14:paraId="29E59205" w14:textId="211C2F35" w:rsidR="00B4352C" w:rsidRDefault="00000000">
      <w:pPr>
        <w:jc w:val="right"/>
      </w:pPr>
      <w:r>
        <w:rPr>
          <w:rFonts w:ascii="Times New Roman" w:hAnsi="Times New Roman"/>
          <w:szCs w:val="24"/>
        </w:rPr>
        <w:t xml:space="preserve">от </w:t>
      </w:r>
      <w:r w:rsidR="0051340C">
        <w:rPr>
          <w:rFonts w:ascii="Times New Roman" w:hAnsi="Times New Roman"/>
          <w:szCs w:val="24"/>
        </w:rPr>
        <w:t>04.12</w:t>
      </w:r>
      <w:r>
        <w:rPr>
          <w:rFonts w:ascii="Times New Roman" w:hAnsi="Times New Roman"/>
          <w:szCs w:val="24"/>
        </w:rPr>
        <w:t xml:space="preserve">.2023г. № </w:t>
      </w:r>
      <w:r w:rsidR="0051340C">
        <w:rPr>
          <w:rFonts w:ascii="Times New Roman" w:hAnsi="Times New Roman"/>
          <w:szCs w:val="24"/>
        </w:rPr>
        <w:t>72</w:t>
      </w:r>
    </w:p>
    <w:p w14:paraId="671FA11B" w14:textId="77777777" w:rsidR="00B4352C" w:rsidRDefault="00B4352C">
      <w:pPr>
        <w:jc w:val="both"/>
        <w:rPr>
          <w:rFonts w:ascii="Times New Roman" w:hAnsi="Times New Roman"/>
          <w:szCs w:val="24"/>
        </w:rPr>
      </w:pPr>
    </w:p>
    <w:p w14:paraId="43747A1A" w14:textId="77777777" w:rsidR="00B4352C" w:rsidRDefault="00000000">
      <w:pPr>
        <w:jc w:val="center"/>
        <w:outlineLvl w:val="0"/>
      </w:pPr>
      <w:r>
        <w:rPr>
          <w:rFonts w:ascii="Times New Roman" w:hAnsi="Times New Roman"/>
          <w:b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 w14:paraId="667D037F" w14:textId="77777777" w:rsidR="00B4352C" w:rsidRDefault="00000000">
      <w:pPr>
        <w:jc w:val="center"/>
        <w:outlineLvl w:val="0"/>
      </w:pPr>
      <w:r>
        <w:rPr>
          <w:rFonts w:ascii="Times New Roman" w:hAnsi="Times New Roman"/>
          <w:b/>
          <w:szCs w:val="24"/>
        </w:rPr>
        <w:t xml:space="preserve">на территории </w:t>
      </w:r>
      <w:proofErr w:type="spellStart"/>
      <w:proofErr w:type="gramStart"/>
      <w:r>
        <w:rPr>
          <w:rFonts w:ascii="Times New Roman" w:hAnsi="Times New Roman"/>
          <w:b/>
          <w:szCs w:val="24"/>
        </w:rPr>
        <w:t>Лобойковского</w:t>
      </w:r>
      <w:proofErr w:type="spellEnd"/>
      <w:r>
        <w:rPr>
          <w:rFonts w:ascii="Times New Roman" w:hAnsi="Times New Roman"/>
          <w:b/>
          <w:szCs w:val="24"/>
        </w:rPr>
        <w:t xml:space="preserve">  сельского</w:t>
      </w:r>
      <w:proofErr w:type="gramEnd"/>
      <w:r>
        <w:rPr>
          <w:rFonts w:ascii="Times New Roman" w:hAnsi="Times New Roman"/>
          <w:b/>
          <w:szCs w:val="24"/>
        </w:rPr>
        <w:t xml:space="preserve"> поселения </w:t>
      </w:r>
    </w:p>
    <w:p w14:paraId="64FC06FC" w14:textId="77777777" w:rsidR="00B4352C" w:rsidRDefault="00000000">
      <w:pPr>
        <w:jc w:val="center"/>
        <w:outlineLvl w:val="0"/>
      </w:pPr>
      <w:r>
        <w:rPr>
          <w:rFonts w:ascii="Times New Roman" w:hAnsi="Times New Roman"/>
          <w:b/>
          <w:szCs w:val="24"/>
        </w:rPr>
        <w:t>Даниловского муниципального района на 2024 год</w:t>
      </w:r>
    </w:p>
    <w:p w14:paraId="33A4E84F" w14:textId="77777777" w:rsidR="00B4352C" w:rsidRDefault="00B4352C">
      <w:pPr>
        <w:pStyle w:val="a7"/>
        <w:spacing w:before="7"/>
        <w:rPr>
          <w:b/>
          <w:i w:val="0"/>
          <w:sz w:val="24"/>
          <w:szCs w:val="24"/>
        </w:rPr>
      </w:pPr>
    </w:p>
    <w:p w14:paraId="5870F4B7" w14:textId="77777777" w:rsidR="00B4352C" w:rsidRDefault="00000000">
      <w:pPr>
        <w:ind w:left="530" w:right="601" w:firstLine="890"/>
        <w:jc w:val="center"/>
        <w:rPr>
          <w:szCs w:val="24"/>
        </w:rPr>
      </w:pPr>
      <w:r>
        <w:rPr>
          <w:rFonts w:ascii="Times New Roman" w:hAnsi="Times New Roman"/>
          <w:b/>
          <w:szCs w:val="24"/>
        </w:rPr>
        <w:t>Раздел 1. Анализ текущего состояния осуществления жилищного</w:t>
      </w:r>
      <w:r>
        <w:rPr>
          <w:rFonts w:ascii="Times New Roman" w:hAnsi="Times New Roman"/>
          <w:b/>
          <w:spacing w:val="1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контроля, описание текущего уровня развития профилактической</w:t>
      </w:r>
      <w:r>
        <w:rPr>
          <w:rFonts w:ascii="Times New Roman" w:hAnsi="Times New Roman"/>
          <w:b/>
          <w:spacing w:val="-67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деятельности</w:t>
      </w:r>
      <w:r>
        <w:rPr>
          <w:rFonts w:ascii="Times New Roman" w:hAnsi="Times New Roman"/>
          <w:b/>
          <w:spacing w:val="-6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контрольного</w:t>
      </w:r>
      <w:r>
        <w:rPr>
          <w:rFonts w:ascii="Times New Roman" w:hAnsi="Times New Roman"/>
          <w:b/>
          <w:spacing w:val="-4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(надзорного)</w:t>
      </w:r>
      <w:r>
        <w:rPr>
          <w:rFonts w:ascii="Times New Roman" w:hAnsi="Times New Roman"/>
          <w:b/>
          <w:spacing w:val="-2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органа,</w:t>
      </w:r>
      <w:r>
        <w:rPr>
          <w:rFonts w:ascii="Times New Roman" w:hAnsi="Times New Roman"/>
          <w:b/>
          <w:spacing w:val="-4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характеристика</w:t>
      </w:r>
    </w:p>
    <w:p w14:paraId="0068FE68" w14:textId="77777777" w:rsidR="00B4352C" w:rsidRDefault="00000000">
      <w:pPr>
        <w:spacing w:before="4"/>
        <w:ind w:left="365"/>
        <w:jc w:val="center"/>
        <w:rPr>
          <w:szCs w:val="24"/>
        </w:rPr>
      </w:pPr>
      <w:r>
        <w:rPr>
          <w:rFonts w:ascii="Times New Roman" w:hAnsi="Times New Roman"/>
          <w:b/>
          <w:szCs w:val="24"/>
        </w:rPr>
        <w:t>проблем,</w:t>
      </w:r>
      <w:r>
        <w:rPr>
          <w:rFonts w:ascii="Times New Roman" w:hAnsi="Times New Roman"/>
          <w:b/>
          <w:spacing w:val="-6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на</w:t>
      </w:r>
      <w:r>
        <w:rPr>
          <w:rFonts w:ascii="Times New Roman" w:hAnsi="Times New Roman"/>
          <w:b/>
          <w:spacing w:val="-5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решение</w:t>
      </w:r>
      <w:r>
        <w:rPr>
          <w:rFonts w:ascii="Times New Roman" w:hAnsi="Times New Roman"/>
          <w:b/>
          <w:spacing w:val="-5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которых</w:t>
      </w:r>
      <w:r>
        <w:rPr>
          <w:rFonts w:ascii="Times New Roman" w:hAnsi="Times New Roman"/>
          <w:b/>
          <w:spacing w:val="-6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направлена</w:t>
      </w:r>
      <w:r>
        <w:rPr>
          <w:rFonts w:ascii="Times New Roman" w:hAnsi="Times New Roman"/>
          <w:b/>
          <w:spacing w:val="-5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программа</w:t>
      </w:r>
      <w:r>
        <w:rPr>
          <w:rFonts w:ascii="Times New Roman" w:hAnsi="Times New Roman"/>
          <w:b/>
          <w:spacing w:val="-7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профилактики</w:t>
      </w:r>
    </w:p>
    <w:p w14:paraId="56F47ACD" w14:textId="77777777" w:rsidR="00B4352C" w:rsidRDefault="00B4352C">
      <w:pPr>
        <w:pStyle w:val="a7"/>
        <w:spacing w:before="8"/>
        <w:jc w:val="center"/>
        <w:rPr>
          <w:b/>
          <w:i w:val="0"/>
          <w:sz w:val="24"/>
          <w:szCs w:val="24"/>
        </w:rPr>
      </w:pPr>
    </w:p>
    <w:p w14:paraId="7C17EBF4" w14:textId="77777777" w:rsidR="00B4352C" w:rsidRDefault="00000000">
      <w:pPr>
        <w:ind w:firstLine="720"/>
        <w:jc w:val="both"/>
        <w:outlineLvl w:val="0"/>
        <w:rPr>
          <w:szCs w:val="24"/>
        </w:rPr>
      </w:pPr>
      <w:r>
        <w:rPr>
          <w:rFonts w:ascii="Times New Roman" w:hAnsi="Times New Roman"/>
          <w:szCs w:val="24"/>
        </w:rPr>
        <w:t>Настоящая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программа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разработана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в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соответствии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со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статьей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44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Федерального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закона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31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июля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2021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г.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№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248-ФЗ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«О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государственном</w:t>
      </w:r>
      <w:r>
        <w:rPr>
          <w:rFonts w:ascii="Times New Roman" w:hAnsi="Times New Roman"/>
          <w:spacing w:val="-67"/>
          <w:szCs w:val="24"/>
        </w:rPr>
        <w:t xml:space="preserve"> </w:t>
      </w:r>
      <w:r>
        <w:rPr>
          <w:rFonts w:ascii="Times New Roman" w:hAnsi="Times New Roman"/>
          <w:szCs w:val="24"/>
        </w:rPr>
        <w:t>контроле (надзоре) и муниципальном контроле в Российской Федерации»,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постановлением</w:t>
      </w:r>
      <w:r>
        <w:rPr>
          <w:rFonts w:ascii="Times New Roman" w:hAnsi="Times New Roman"/>
          <w:spacing w:val="50"/>
          <w:szCs w:val="24"/>
        </w:rPr>
        <w:t xml:space="preserve"> </w:t>
      </w:r>
      <w:r>
        <w:rPr>
          <w:rFonts w:ascii="Times New Roman" w:hAnsi="Times New Roman"/>
          <w:szCs w:val="24"/>
        </w:rPr>
        <w:t>Правительства</w:t>
      </w:r>
      <w:r>
        <w:rPr>
          <w:rFonts w:ascii="Times New Roman" w:hAnsi="Times New Roman"/>
          <w:spacing w:val="51"/>
          <w:szCs w:val="24"/>
        </w:rPr>
        <w:t xml:space="preserve"> </w:t>
      </w:r>
      <w:r>
        <w:rPr>
          <w:rFonts w:ascii="Times New Roman" w:hAnsi="Times New Roman"/>
          <w:szCs w:val="24"/>
        </w:rPr>
        <w:t>Российской</w:t>
      </w:r>
      <w:r>
        <w:rPr>
          <w:rFonts w:ascii="Times New Roman" w:hAnsi="Times New Roman"/>
          <w:spacing w:val="49"/>
          <w:szCs w:val="24"/>
        </w:rPr>
        <w:t xml:space="preserve"> </w:t>
      </w:r>
      <w:r>
        <w:rPr>
          <w:rFonts w:ascii="Times New Roman" w:hAnsi="Times New Roman"/>
          <w:szCs w:val="24"/>
        </w:rPr>
        <w:t>Федерации</w:t>
      </w:r>
      <w:r>
        <w:rPr>
          <w:rFonts w:ascii="Times New Roman" w:hAnsi="Times New Roman"/>
          <w:spacing w:val="51"/>
          <w:szCs w:val="24"/>
        </w:rPr>
        <w:t xml:space="preserve"> </w:t>
      </w:r>
      <w:r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pacing w:val="58"/>
          <w:szCs w:val="24"/>
        </w:rPr>
        <w:t xml:space="preserve"> </w:t>
      </w:r>
      <w:r>
        <w:rPr>
          <w:rFonts w:ascii="Times New Roman" w:hAnsi="Times New Roman"/>
          <w:szCs w:val="24"/>
        </w:rPr>
        <w:t>25</w:t>
      </w:r>
      <w:r>
        <w:rPr>
          <w:rFonts w:ascii="Times New Roman" w:hAnsi="Times New Roman"/>
          <w:spacing w:val="50"/>
          <w:szCs w:val="24"/>
        </w:rPr>
        <w:t xml:space="preserve"> </w:t>
      </w:r>
      <w:r>
        <w:rPr>
          <w:rFonts w:ascii="Times New Roman" w:hAnsi="Times New Roman"/>
          <w:szCs w:val="24"/>
        </w:rPr>
        <w:t>июня</w:t>
      </w:r>
      <w:r>
        <w:rPr>
          <w:rFonts w:ascii="Times New Roman" w:hAnsi="Times New Roman"/>
          <w:spacing w:val="50"/>
          <w:szCs w:val="24"/>
        </w:rPr>
        <w:t xml:space="preserve"> </w:t>
      </w:r>
      <w:r>
        <w:rPr>
          <w:rFonts w:ascii="Times New Roman" w:hAnsi="Times New Roman"/>
          <w:szCs w:val="24"/>
        </w:rPr>
        <w:t>2021</w:t>
      </w:r>
      <w:r>
        <w:rPr>
          <w:rFonts w:ascii="Times New Roman" w:hAnsi="Times New Roman"/>
          <w:spacing w:val="50"/>
          <w:szCs w:val="24"/>
        </w:rPr>
        <w:t xml:space="preserve"> </w:t>
      </w:r>
      <w:r>
        <w:rPr>
          <w:rFonts w:ascii="Times New Roman" w:hAnsi="Times New Roman"/>
          <w:szCs w:val="24"/>
        </w:rPr>
        <w:t>г. № 990 «Об утверждении Правил разработки и утверждения контрольными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(надзорными) органами программы профилактики рисков причинения вреда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ценностям»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предусматривает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комплекс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мероприятий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по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профилактике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рисков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причинения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вреда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(ущерба)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охраняемым</w:t>
      </w:r>
      <w:r>
        <w:rPr>
          <w:rFonts w:ascii="Times New Roman" w:hAnsi="Times New Roman"/>
          <w:spacing w:val="33"/>
          <w:szCs w:val="24"/>
        </w:rPr>
        <w:t xml:space="preserve"> </w:t>
      </w:r>
      <w:r>
        <w:rPr>
          <w:rFonts w:ascii="Times New Roman" w:hAnsi="Times New Roman"/>
          <w:szCs w:val="24"/>
        </w:rPr>
        <w:t>законом</w:t>
      </w:r>
      <w:r>
        <w:rPr>
          <w:rFonts w:ascii="Times New Roman" w:hAnsi="Times New Roman"/>
          <w:spacing w:val="34"/>
          <w:szCs w:val="24"/>
        </w:rPr>
        <w:t xml:space="preserve"> </w:t>
      </w:r>
      <w:r>
        <w:rPr>
          <w:rFonts w:ascii="Times New Roman" w:hAnsi="Times New Roman"/>
          <w:szCs w:val="24"/>
        </w:rPr>
        <w:t>ценностям</w:t>
      </w:r>
      <w:r>
        <w:rPr>
          <w:rFonts w:ascii="Times New Roman" w:hAnsi="Times New Roman"/>
          <w:spacing w:val="38"/>
          <w:szCs w:val="24"/>
        </w:rPr>
        <w:t xml:space="preserve"> </w:t>
      </w:r>
      <w:r>
        <w:rPr>
          <w:rFonts w:ascii="Times New Roman" w:hAnsi="Times New Roman"/>
          <w:szCs w:val="24"/>
        </w:rPr>
        <w:t>при</w:t>
      </w:r>
      <w:r>
        <w:rPr>
          <w:rFonts w:ascii="Times New Roman" w:hAnsi="Times New Roman"/>
          <w:spacing w:val="36"/>
          <w:szCs w:val="24"/>
        </w:rPr>
        <w:t xml:space="preserve"> </w:t>
      </w:r>
      <w:r>
        <w:rPr>
          <w:rFonts w:ascii="Times New Roman" w:hAnsi="Times New Roman"/>
          <w:szCs w:val="24"/>
        </w:rPr>
        <w:t>осуществлении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муниципального жилищного контроля на территории </w:t>
      </w:r>
      <w:proofErr w:type="spellStart"/>
      <w:r>
        <w:rPr>
          <w:rFonts w:ascii="Times New Roman" w:hAnsi="Times New Roman"/>
          <w:szCs w:val="24"/>
        </w:rPr>
        <w:t>Лобойковского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</w:t>
      </w:r>
      <w:r>
        <w:rPr>
          <w:rFonts w:ascii="Times New Roman" w:hAnsi="Times New Roman"/>
          <w:color w:val="333333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Даниловского муниципального района. </w:t>
      </w:r>
    </w:p>
    <w:p w14:paraId="3CC3E3EE" w14:textId="77777777" w:rsidR="00B4352C" w:rsidRDefault="00000000">
      <w:pPr>
        <w:pStyle w:val="a7"/>
        <w:ind w:firstLine="567"/>
        <w:jc w:val="both"/>
      </w:pPr>
      <w:r>
        <w:rPr>
          <w:rFonts w:cs="Arial"/>
          <w:i w:val="0"/>
          <w:color w:val="55308D"/>
          <w:sz w:val="24"/>
          <w:szCs w:val="24"/>
        </w:rPr>
        <w:t>В течении 2023 года администрацией плановые проверки по соблюдению действующего законодательства Российской Федерации в указанной сфере не проводились</w:t>
      </w:r>
      <w:r>
        <w:rPr>
          <w:rFonts w:cs="Arial"/>
          <w:i w:val="0"/>
          <w:color w:val="55308D"/>
          <w:sz w:val="24"/>
          <w:szCs w:val="24"/>
          <w:highlight w:val="white"/>
        </w:rPr>
        <w:t> </w:t>
      </w:r>
      <w:r>
        <w:rPr>
          <w:rFonts w:cs="Arial"/>
          <w:i w:val="0"/>
          <w:color w:val="55308D"/>
          <w:sz w:val="24"/>
          <w:szCs w:val="24"/>
        </w:rPr>
        <w:t>в связи с отсутствием на территории поселения юридических лиц и индивидуальных предпринимателей, осуществляющих соблюдение обязательных требований.</w:t>
      </w:r>
    </w:p>
    <w:p w14:paraId="420BF7B4" w14:textId="77777777" w:rsidR="00B4352C" w:rsidRDefault="00000000">
      <w:pPr>
        <w:pStyle w:val="a7"/>
        <w:widowControl/>
        <w:ind w:firstLine="555"/>
        <w:jc w:val="both"/>
      </w:pPr>
      <w:r>
        <w:rPr>
          <w:rFonts w:cs="Arial"/>
          <w:i w:val="0"/>
          <w:color w:val="55308D"/>
          <w:sz w:val="24"/>
          <w:szCs w:val="24"/>
        </w:rPr>
        <w:t>В рамках профилактики рисков причинения вреда (ущерба) охраняемым законом ценностям администрацией в 2023году осуществляются следующие мероприятия:</w:t>
      </w:r>
    </w:p>
    <w:p w14:paraId="602A90DA" w14:textId="77777777" w:rsidR="00B4352C" w:rsidRDefault="00000000">
      <w:pPr>
        <w:pStyle w:val="a7"/>
        <w:widowControl/>
        <w:ind w:firstLine="567"/>
        <w:jc w:val="both"/>
        <w:rPr>
          <w:sz w:val="24"/>
          <w:szCs w:val="24"/>
        </w:rPr>
      </w:pPr>
      <w:r>
        <w:rPr>
          <w:rFonts w:cs="Arial"/>
          <w:i w:val="0"/>
          <w:color w:val="55308D"/>
          <w:sz w:val="24"/>
          <w:szCs w:val="24"/>
        </w:rPr>
        <w:t>1)    Информирование - размещение на официальном сайте администрации в сети «Интернет» 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14:paraId="5C03DA94" w14:textId="77777777" w:rsidR="00B4352C" w:rsidRDefault="00000000">
      <w:pPr>
        <w:pStyle w:val="a7"/>
        <w:widowControl/>
        <w:ind w:firstLine="567"/>
        <w:jc w:val="both"/>
        <w:outlineLvl w:val="0"/>
        <w:rPr>
          <w:i w:val="0"/>
          <w:iCs w:val="0"/>
          <w:sz w:val="24"/>
          <w:szCs w:val="24"/>
        </w:rPr>
      </w:pPr>
      <w:bookmarkStart w:id="0" w:name="__DdeLink__2270_2272393236"/>
      <w:r>
        <w:rPr>
          <w:rFonts w:cs="Arial"/>
          <w:i w:val="0"/>
          <w:iCs w:val="0"/>
          <w:color w:val="55308D"/>
          <w:sz w:val="24"/>
          <w:szCs w:val="24"/>
        </w:rPr>
        <w:t>2)    Консультирование. Обращения в течении 2023 не поступали.</w:t>
      </w:r>
      <w:bookmarkEnd w:id="0"/>
    </w:p>
    <w:p w14:paraId="1AE54260" w14:textId="77777777" w:rsidR="00B4352C" w:rsidRDefault="00B4352C">
      <w:pPr>
        <w:pStyle w:val="a7"/>
        <w:rPr>
          <w:sz w:val="24"/>
          <w:szCs w:val="24"/>
        </w:rPr>
      </w:pPr>
    </w:p>
    <w:p w14:paraId="683011D9" w14:textId="77777777" w:rsidR="00B4352C" w:rsidRDefault="00000000">
      <w:pPr>
        <w:spacing w:line="480" w:lineRule="auto"/>
        <w:ind w:left="811" w:right="478" w:firstLine="285"/>
        <w:jc w:val="both"/>
        <w:rPr>
          <w:szCs w:val="24"/>
        </w:rPr>
      </w:pPr>
      <w:bookmarkStart w:id="1" w:name="%25252525252525D0%25252525252525A0%25252"/>
      <w:bookmarkEnd w:id="1"/>
      <w:r>
        <w:rPr>
          <w:rFonts w:ascii="Times New Roman" w:hAnsi="Times New Roman"/>
          <w:b/>
          <w:szCs w:val="24"/>
        </w:rPr>
        <w:t>Раздел 2. Цели и задачи реализации программы профилактики</w:t>
      </w:r>
      <w:r>
        <w:rPr>
          <w:rFonts w:ascii="Times New Roman" w:hAnsi="Times New Roman"/>
          <w:b/>
          <w:spacing w:val="-67"/>
          <w:szCs w:val="24"/>
        </w:rPr>
        <w:t xml:space="preserve"> </w:t>
      </w:r>
    </w:p>
    <w:p w14:paraId="17299BC9" w14:textId="77777777" w:rsidR="00B4352C" w:rsidRDefault="00000000">
      <w:pPr>
        <w:spacing w:line="240" w:lineRule="auto"/>
        <w:ind w:firstLine="709"/>
        <w:jc w:val="both"/>
        <w:rPr>
          <w:color w:val="55308D"/>
          <w:szCs w:val="24"/>
        </w:rPr>
      </w:pPr>
      <w:r>
        <w:rPr>
          <w:rFonts w:ascii="Times New Roman" w:hAnsi="Times New Roman"/>
          <w:iCs/>
          <w:color w:val="55308D"/>
          <w:szCs w:val="24"/>
        </w:rPr>
        <w:t>Целями программы профилактики являются:</w:t>
      </w:r>
    </w:p>
    <w:p w14:paraId="324A1B5A" w14:textId="77777777" w:rsidR="00B4352C" w:rsidRDefault="00000000">
      <w:pPr>
        <w:spacing w:line="240" w:lineRule="auto"/>
        <w:ind w:firstLine="709"/>
        <w:jc w:val="both"/>
        <w:rPr>
          <w:color w:val="55308D"/>
          <w:szCs w:val="24"/>
        </w:rPr>
      </w:pPr>
      <w:r>
        <w:rPr>
          <w:rFonts w:ascii="Times New Roman" w:hAnsi="Times New Roman"/>
          <w:iCs/>
          <w:color w:val="55308D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0082169" w14:textId="77777777" w:rsidR="00B4352C" w:rsidRDefault="00000000">
      <w:pPr>
        <w:spacing w:line="240" w:lineRule="auto"/>
        <w:ind w:firstLine="709"/>
        <w:jc w:val="both"/>
        <w:rPr>
          <w:color w:val="55308D"/>
          <w:szCs w:val="24"/>
        </w:rPr>
      </w:pPr>
      <w:r>
        <w:rPr>
          <w:rFonts w:ascii="Times New Roman" w:hAnsi="Times New Roman"/>
          <w:iCs/>
          <w:color w:val="55308D"/>
          <w:szCs w:val="24"/>
        </w:rPr>
        <w:t>б) снижение административной нагрузки на подконтрольные субъекты;</w:t>
      </w:r>
    </w:p>
    <w:p w14:paraId="32F6B18E" w14:textId="77777777" w:rsidR="00B4352C" w:rsidRDefault="00000000">
      <w:pPr>
        <w:spacing w:line="240" w:lineRule="auto"/>
        <w:ind w:firstLine="709"/>
        <w:jc w:val="both"/>
        <w:rPr>
          <w:color w:val="55308D"/>
          <w:szCs w:val="24"/>
        </w:rPr>
      </w:pPr>
      <w:r>
        <w:rPr>
          <w:rFonts w:ascii="Times New Roman" w:hAnsi="Times New Roman"/>
          <w:iCs/>
          <w:color w:val="55308D"/>
          <w:szCs w:val="24"/>
        </w:rPr>
        <w:t>в) создание мотивации к добросовестному поведению подконтрольных субъектов;</w:t>
      </w:r>
    </w:p>
    <w:p w14:paraId="3D066A74" w14:textId="77777777" w:rsidR="00B4352C" w:rsidRDefault="00000000">
      <w:pPr>
        <w:spacing w:line="240" w:lineRule="auto"/>
        <w:ind w:firstLine="709"/>
        <w:jc w:val="both"/>
        <w:rPr>
          <w:color w:val="55308D"/>
          <w:szCs w:val="24"/>
        </w:rPr>
      </w:pPr>
      <w:r>
        <w:rPr>
          <w:rFonts w:ascii="Times New Roman" w:hAnsi="Times New Roman"/>
          <w:iCs/>
          <w:color w:val="55308D"/>
          <w:szCs w:val="24"/>
        </w:rPr>
        <w:t>г) снижение уровня вреда (ущерба), причиняемого охраняемым законом ценностям.</w:t>
      </w:r>
    </w:p>
    <w:p w14:paraId="3A2EC420" w14:textId="77777777" w:rsidR="00B4352C" w:rsidRDefault="00B4352C">
      <w:pPr>
        <w:spacing w:line="240" w:lineRule="auto"/>
        <w:ind w:firstLine="709"/>
        <w:jc w:val="both"/>
        <w:rPr>
          <w:rFonts w:ascii="Times New Roman" w:hAnsi="Times New Roman"/>
          <w:iCs/>
          <w:color w:val="55308D"/>
          <w:szCs w:val="24"/>
        </w:rPr>
      </w:pPr>
    </w:p>
    <w:p w14:paraId="2F26CD41" w14:textId="77777777" w:rsidR="00B4352C" w:rsidRDefault="00000000">
      <w:pPr>
        <w:spacing w:line="240" w:lineRule="auto"/>
        <w:ind w:firstLine="709"/>
        <w:jc w:val="both"/>
        <w:rPr>
          <w:color w:val="55308D"/>
          <w:szCs w:val="24"/>
        </w:rPr>
      </w:pPr>
      <w:r>
        <w:rPr>
          <w:rFonts w:ascii="Times New Roman" w:hAnsi="Times New Roman"/>
          <w:iCs/>
          <w:color w:val="55308D"/>
          <w:szCs w:val="24"/>
        </w:rPr>
        <w:t>Задачами программы профилактики являются:</w:t>
      </w:r>
    </w:p>
    <w:p w14:paraId="7E9CF0FB" w14:textId="77777777" w:rsidR="00B4352C" w:rsidRDefault="00000000">
      <w:pPr>
        <w:spacing w:line="240" w:lineRule="auto"/>
        <w:ind w:firstLine="709"/>
        <w:jc w:val="both"/>
        <w:rPr>
          <w:color w:val="55308D"/>
          <w:szCs w:val="24"/>
        </w:rPr>
      </w:pPr>
      <w:r>
        <w:rPr>
          <w:rFonts w:ascii="Times New Roman" w:hAnsi="Times New Roman"/>
          <w:iCs/>
          <w:color w:val="55308D"/>
          <w:szCs w:val="24"/>
        </w:rPr>
        <w:t>а) укрепление системы профилактики нарушений</w:t>
      </w:r>
      <w:r>
        <w:rPr>
          <w:rFonts w:ascii="Times New Roman" w:hAnsi="Times New Roman"/>
          <w:color w:val="55308D"/>
          <w:szCs w:val="24"/>
        </w:rPr>
        <w:t xml:space="preserve"> обязательных требований;</w:t>
      </w:r>
    </w:p>
    <w:p w14:paraId="65D5BA21" w14:textId="77777777" w:rsidR="00B4352C" w:rsidRDefault="00000000">
      <w:pPr>
        <w:spacing w:line="240" w:lineRule="auto"/>
        <w:ind w:firstLine="709"/>
        <w:jc w:val="both"/>
        <w:rPr>
          <w:color w:val="55308D"/>
          <w:szCs w:val="24"/>
        </w:rPr>
      </w:pPr>
      <w:r>
        <w:rPr>
          <w:rFonts w:ascii="Times New Roman" w:hAnsi="Times New Roman"/>
          <w:color w:val="55308D"/>
          <w:szCs w:val="24"/>
        </w:rPr>
        <w:lastRenderedPageBreak/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53526206" w14:textId="77777777" w:rsidR="00B4352C" w:rsidRDefault="00000000">
      <w:pPr>
        <w:spacing w:line="240" w:lineRule="auto"/>
        <w:ind w:firstLine="709"/>
        <w:jc w:val="both"/>
        <w:rPr>
          <w:color w:val="55308D"/>
          <w:szCs w:val="24"/>
        </w:rPr>
      </w:pPr>
      <w:r>
        <w:rPr>
          <w:rFonts w:ascii="Times New Roman" w:hAnsi="Times New Roman"/>
          <w:color w:val="55308D"/>
          <w:szCs w:val="24"/>
        </w:rPr>
        <w:t>в) повышение правосознания и правовой культуры подконтрольных субъектов.</w:t>
      </w:r>
    </w:p>
    <w:p w14:paraId="1A875873" w14:textId="77777777" w:rsidR="00B4352C" w:rsidRDefault="00B4352C">
      <w:pPr>
        <w:spacing w:line="240" w:lineRule="auto"/>
        <w:ind w:firstLine="709"/>
        <w:jc w:val="both"/>
        <w:rPr>
          <w:rFonts w:ascii="Times New Roman" w:hAnsi="Times New Roman"/>
          <w:b/>
          <w:spacing w:val="-67"/>
          <w:sz w:val="28"/>
          <w:szCs w:val="28"/>
        </w:rPr>
      </w:pPr>
    </w:p>
    <w:p w14:paraId="5558E634" w14:textId="77777777" w:rsidR="00B4352C" w:rsidRDefault="00B4352C">
      <w:pPr>
        <w:spacing w:line="240" w:lineRule="auto"/>
        <w:ind w:firstLine="709"/>
        <w:jc w:val="both"/>
        <w:rPr>
          <w:color w:val="CE181E"/>
          <w:szCs w:val="24"/>
        </w:rPr>
      </w:pPr>
    </w:p>
    <w:p w14:paraId="4E843C18" w14:textId="77777777" w:rsidR="00B4352C" w:rsidRDefault="00B4352C">
      <w:pPr>
        <w:pStyle w:val="ac"/>
        <w:ind w:firstLine="0"/>
        <w:rPr>
          <w:b/>
          <w:color w:val="CE181E"/>
          <w:sz w:val="28"/>
          <w:szCs w:val="28"/>
        </w:rPr>
      </w:pPr>
    </w:p>
    <w:p w14:paraId="42025171" w14:textId="77777777" w:rsidR="00B4352C" w:rsidRDefault="00000000">
      <w:pPr>
        <w:spacing w:before="198"/>
        <w:ind w:left="2772" w:right="711" w:hanging="1426"/>
      </w:pPr>
      <w:r>
        <w:rPr>
          <w:rFonts w:ascii="Times New Roman" w:hAnsi="Times New Roman"/>
          <w:b/>
          <w:szCs w:val="24"/>
        </w:rPr>
        <w:t>Раздел 3. Перечень профилактических мероприятий, сроки</w:t>
      </w:r>
      <w:r>
        <w:rPr>
          <w:rFonts w:ascii="Times New Roman" w:hAnsi="Times New Roman"/>
          <w:b/>
          <w:spacing w:val="-67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(периодичность) их</w:t>
      </w:r>
      <w:r>
        <w:rPr>
          <w:rFonts w:ascii="Times New Roman" w:hAnsi="Times New Roman"/>
          <w:b/>
          <w:spacing w:val="-1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проведения</w:t>
      </w:r>
    </w:p>
    <w:p w14:paraId="6DFB2507" w14:textId="77777777" w:rsidR="00B4352C" w:rsidRDefault="00B4352C">
      <w:pPr>
        <w:jc w:val="both"/>
        <w:rPr>
          <w:rFonts w:ascii="Times New Roman" w:hAnsi="Times New Roman"/>
          <w:szCs w:val="24"/>
        </w:rPr>
      </w:pPr>
    </w:p>
    <w:tbl>
      <w:tblPr>
        <w:tblW w:w="96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2631"/>
        <w:gridCol w:w="3954"/>
        <w:gridCol w:w="2537"/>
      </w:tblGrid>
      <w:tr w:rsidR="00B4352C" w14:paraId="10E3CB6A" w14:textId="77777777">
        <w:trPr>
          <w:trHeight w:val="36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7A99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№ п/п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1F90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BCB4C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Срок (периодичность) проведения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329B5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B4352C" w14:paraId="20E32E69" w14:textId="77777777">
        <w:trPr>
          <w:trHeight w:val="49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F6000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A636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Информирование</w:t>
            </w:r>
          </w:p>
          <w:p w14:paraId="7B7F20A8" w14:textId="77777777" w:rsidR="00B4352C" w:rsidRDefault="00000000">
            <w:pPr>
              <w:pStyle w:val="ConsPlusNormal"/>
              <w:jc w:val="both"/>
              <w:rPr>
                <w:color w:val="800080"/>
                <w:sz w:val="20"/>
                <w:szCs w:val="20"/>
              </w:rPr>
            </w:pPr>
            <w:r>
              <w:rPr>
                <w:color w:val="800080"/>
                <w:sz w:val="20"/>
                <w:szCs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5714D254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14:paraId="54D5BFC0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 xml:space="preserve">-разработку схем и/или инфографики, содержащей основные требования </w:t>
            </w:r>
          </w:p>
          <w:p w14:paraId="2729FD6C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 xml:space="preserve"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</w:t>
            </w:r>
            <w:r>
              <w:rPr>
                <w:rFonts w:ascii="Times New Roman" w:hAnsi="Times New Roman"/>
                <w:color w:val="800080"/>
                <w:sz w:val="20"/>
              </w:rPr>
              <w:lastRenderedPageBreak/>
              <w:t>общественных объединений предпринимателей и общественных организаций, действующих в соответствующей сфере;</w:t>
            </w:r>
          </w:p>
          <w:p w14:paraId="10EBD574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14:paraId="426885FA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его должностных лиц;</w:t>
            </w:r>
          </w:p>
          <w:p w14:paraId="3EE8A28F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12083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lastRenderedPageBreak/>
              <w:t>Постоянно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93642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800080"/>
                <w:sz w:val="20"/>
              </w:rPr>
              <w:t>Лобойковского</w:t>
            </w:r>
            <w:proofErr w:type="spellEnd"/>
            <w:r>
              <w:rPr>
                <w:rFonts w:ascii="Times New Roman" w:hAnsi="Times New Roman"/>
                <w:color w:val="800080"/>
                <w:sz w:val="20"/>
              </w:rPr>
              <w:t xml:space="preserve"> сельского поселения</w:t>
            </w:r>
          </w:p>
        </w:tc>
      </w:tr>
      <w:tr w:rsidR="00B4352C" w14:paraId="31134518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40F8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473C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Обобщение правоприменительной практики</w:t>
            </w:r>
          </w:p>
          <w:p w14:paraId="44F673CE" w14:textId="77777777" w:rsidR="00B4352C" w:rsidRDefault="00000000">
            <w:pPr>
              <w:pStyle w:val="ConsPlusNormal"/>
              <w:ind w:right="131" w:firstLine="119"/>
              <w:jc w:val="both"/>
              <w:rPr>
                <w:color w:val="800080"/>
                <w:sz w:val="20"/>
                <w:szCs w:val="20"/>
              </w:rPr>
            </w:pPr>
            <w:r>
              <w:rPr>
                <w:color w:val="800080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DC589B7" w14:textId="77777777" w:rsidR="00B4352C" w:rsidRDefault="00000000">
            <w:pPr>
              <w:pStyle w:val="ConsPlusNormal"/>
              <w:ind w:right="131" w:firstLine="119"/>
              <w:jc w:val="both"/>
              <w:rPr>
                <w:color w:val="800080"/>
                <w:sz w:val="20"/>
                <w:szCs w:val="20"/>
              </w:rPr>
            </w:pPr>
            <w:r>
              <w:rPr>
                <w:color w:val="800080"/>
                <w:sz w:val="20"/>
                <w:szCs w:val="20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>
              <w:rPr>
                <w:color w:val="800080"/>
                <w:sz w:val="20"/>
                <w:szCs w:val="20"/>
              </w:rPr>
              <w:t>муниципального  контроля</w:t>
            </w:r>
            <w:proofErr w:type="gramEnd"/>
            <w:r>
              <w:rPr>
                <w:color w:val="800080"/>
                <w:sz w:val="20"/>
                <w:szCs w:val="20"/>
              </w:rPr>
              <w:t>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11030" w14:textId="77777777" w:rsidR="00B4352C" w:rsidRDefault="00000000">
            <w:pPr>
              <w:pStyle w:val="HTML0"/>
              <w:jc w:val="both"/>
              <w:rPr>
                <w:rFonts w:ascii="Times New Roman" w:hAnsi="Times New Roman"/>
                <w:color w:val="800080"/>
              </w:rPr>
            </w:pPr>
            <w:r>
              <w:rPr>
                <w:rFonts w:ascii="Times New Roman" w:hAnsi="Times New Roman"/>
                <w:color w:val="800080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0116F20F" w14:textId="77777777" w:rsidR="00B4352C" w:rsidRDefault="00B4352C">
            <w:pPr>
              <w:pStyle w:val="HTML0"/>
              <w:jc w:val="both"/>
              <w:rPr>
                <w:rFonts w:ascii="Times New Roman" w:hAnsi="Times New Roman"/>
                <w:color w:val="800080"/>
              </w:rPr>
            </w:pPr>
          </w:p>
          <w:p w14:paraId="6850DD26" w14:textId="77777777" w:rsidR="00B4352C" w:rsidRDefault="00B4352C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E163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color w:val="800080"/>
                <w:sz w:val="20"/>
              </w:rPr>
              <w:t>Лобойковского</w:t>
            </w:r>
            <w:proofErr w:type="spellEnd"/>
            <w:r>
              <w:rPr>
                <w:rFonts w:ascii="Times New Roman" w:hAnsi="Times New Roman"/>
                <w:color w:val="800080"/>
                <w:sz w:val="20"/>
              </w:rPr>
              <w:t xml:space="preserve"> сельского поселения</w:t>
            </w:r>
          </w:p>
        </w:tc>
      </w:tr>
      <w:tr w:rsidR="00B4352C" w14:paraId="388F9EC6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E710D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3E212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Объявление предостережения</w:t>
            </w:r>
          </w:p>
          <w:p w14:paraId="7C147C57" w14:textId="77777777" w:rsidR="00B4352C" w:rsidRDefault="00000000">
            <w:pPr>
              <w:pStyle w:val="ConsPlusNormal"/>
              <w:ind w:right="131"/>
              <w:jc w:val="both"/>
              <w:rPr>
                <w:color w:val="800080"/>
                <w:sz w:val="20"/>
                <w:szCs w:val="20"/>
              </w:rPr>
            </w:pPr>
            <w:r>
              <w:rPr>
                <w:color w:val="800080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</w:t>
            </w:r>
            <w:r>
              <w:rPr>
                <w:color w:val="800080"/>
                <w:sz w:val="20"/>
                <w:szCs w:val="20"/>
              </w:rPr>
              <w:lastRenderedPageBreak/>
              <w:t xml:space="preserve">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38F31176" w14:textId="77777777" w:rsidR="00B4352C" w:rsidRDefault="00B4352C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1BF72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lastRenderedPageBreak/>
              <w:t xml:space="preserve">По мере поступления </w:t>
            </w:r>
            <w:proofErr w:type="gramStart"/>
            <w:r>
              <w:rPr>
                <w:rFonts w:ascii="Times New Roman" w:hAnsi="Times New Roman"/>
                <w:color w:val="800080"/>
                <w:sz w:val="20"/>
              </w:rPr>
              <w:t>сведений  о</w:t>
            </w:r>
            <w:proofErr w:type="gramEnd"/>
            <w:r>
              <w:rPr>
                <w:rFonts w:ascii="Times New Roman" w:hAnsi="Times New Roman"/>
                <w:color w:val="800080"/>
                <w:sz w:val="20"/>
              </w:rPr>
              <w:t xml:space="preserve">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A619D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color w:val="800080"/>
                <w:sz w:val="20"/>
              </w:rPr>
              <w:t>Лобойковского</w:t>
            </w:r>
            <w:proofErr w:type="spellEnd"/>
            <w:r>
              <w:rPr>
                <w:rFonts w:ascii="Times New Roman" w:hAnsi="Times New Roman"/>
                <w:color w:val="800080"/>
                <w:sz w:val="20"/>
              </w:rPr>
              <w:t xml:space="preserve"> сельского поселения</w:t>
            </w:r>
          </w:p>
        </w:tc>
      </w:tr>
      <w:tr w:rsidR="00B4352C" w14:paraId="1E1FA2A2" w14:textId="77777777">
        <w:trPr>
          <w:trHeight w:val="183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EA7E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D870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Консультирование</w:t>
            </w:r>
          </w:p>
          <w:p w14:paraId="6B86137B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Консультирование осуществляется в устной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  <w:p w14:paraId="11A64AE0" w14:textId="77777777" w:rsidR="00B4352C" w:rsidRDefault="00000000">
            <w:pPr>
              <w:pStyle w:val="ConsPlusNormal"/>
              <w:ind w:right="131"/>
              <w:jc w:val="both"/>
              <w:rPr>
                <w:color w:val="800080"/>
                <w:sz w:val="20"/>
                <w:szCs w:val="20"/>
              </w:rPr>
            </w:pPr>
            <w:r>
              <w:rPr>
                <w:color w:val="800080"/>
                <w:sz w:val="20"/>
                <w:szCs w:val="20"/>
              </w:rPr>
              <w:t xml:space="preserve"> </w:t>
            </w:r>
          </w:p>
          <w:p w14:paraId="33932A26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Консультирование осуществляется по таким вопроса как:</w:t>
            </w:r>
          </w:p>
          <w:p w14:paraId="2FC4C52E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- порядок обжалования решений Контрольного органа;</w:t>
            </w:r>
          </w:p>
          <w:p w14:paraId="2ACD333B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 xml:space="preserve">- сроки проведения контрольных мероприятий. 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316C8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По мере поступления обращений контролируемых лиц или их представителей</w:t>
            </w:r>
          </w:p>
          <w:p w14:paraId="4BFDC0E9" w14:textId="77777777" w:rsidR="00B4352C" w:rsidRDefault="00000000">
            <w:pPr>
              <w:pStyle w:val="a7"/>
              <w:jc w:val="both"/>
              <w:rPr>
                <w:i w:val="0"/>
                <w:color w:val="800080"/>
                <w:sz w:val="20"/>
                <w:szCs w:val="20"/>
              </w:rPr>
            </w:pPr>
            <w:r>
              <w:rPr>
                <w:i w:val="0"/>
                <w:color w:val="800080"/>
                <w:sz w:val="20"/>
                <w:szCs w:val="20"/>
              </w:rPr>
              <w:t>При устном обращении лица, нуждающегося в консультировании</w:t>
            </w:r>
          </w:p>
          <w:p w14:paraId="60DE84B5" w14:textId="77777777" w:rsidR="00B4352C" w:rsidRDefault="00000000">
            <w:pPr>
              <w:pStyle w:val="a7"/>
              <w:widowControl/>
              <w:rPr>
                <w:color w:val="800080"/>
                <w:sz w:val="20"/>
                <w:szCs w:val="20"/>
              </w:rPr>
            </w:pPr>
            <w:r>
              <w:rPr>
                <w:color w:val="800080"/>
                <w:sz w:val="20"/>
                <w:szCs w:val="20"/>
              </w:rPr>
              <w:t> </w:t>
            </w:r>
          </w:p>
          <w:p w14:paraId="5395FA54" w14:textId="77777777" w:rsidR="00B4352C" w:rsidRDefault="00B4352C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15BE8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color w:val="800080"/>
                <w:sz w:val="20"/>
              </w:rPr>
              <w:t>Лобойковского</w:t>
            </w:r>
            <w:proofErr w:type="spellEnd"/>
            <w:r>
              <w:rPr>
                <w:rFonts w:ascii="Times New Roman" w:hAnsi="Times New Roman"/>
                <w:color w:val="800080"/>
                <w:sz w:val="20"/>
              </w:rPr>
              <w:t xml:space="preserve"> сельского поселения</w:t>
            </w:r>
          </w:p>
        </w:tc>
      </w:tr>
      <w:tr w:rsidR="00B4352C" w14:paraId="75F767CD" w14:textId="77777777">
        <w:trPr>
          <w:trHeight w:val="183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EE20A" w14:textId="77777777" w:rsidR="00B4352C" w:rsidRDefault="00B4352C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7485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 xml:space="preserve"> Консультирование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CF8D3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 xml:space="preserve">В течение 30 дней со дня регистрации администрацией десятого однотипного обращения контролируемых лиц и их представителей </w:t>
            </w: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5658" w14:textId="77777777" w:rsidR="00B4352C" w:rsidRDefault="00B4352C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</w:p>
        </w:tc>
      </w:tr>
      <w:tr w:rsidR="00B4352C" w14:paraId="49187A8B" w14:textId="77777777">
        <w:trPr>
          <w:trHeight w:val="183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621BA" w14:textId="77777777" w:rsidR="00B4352C" w:rsidRDefault="00B4352C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8B8F6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 xml:space="preserve">Консультирование контролируемых лиц в письменной форме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C676B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 xml:space="preserve">При обращении лица, нуждающегося в консультировании, в течение 30 дней со дня регистрации Администрацией письменного обращения, если более короткий срок не предусмотрен законодательством </w:t>
            </w: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85A99" w14:textId="77777777" w:rsidR="00B4352C" w:rsidRDefault="00B4352C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</w:p>
        </w:tc>
      </w:tr>
      <w:tr w:rsidR="00B4352C" w14:paraId="33987975" w14:textId="77777777">
        <w:trPr>
          <w:trHeight w:val="1839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213F7" w14:textId="77777777" w:rsidR="00B4352C" w:rsidRDefault="00B4352C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D307" w14:textId="77777777" w:rsidR="00B4352C" w:rsidRDefault="00000000">
            <w:pPr>
              <w:pStyle w:val="ConsPlusNormal"/>
              <w:ind w:right="131"/>
              <w:jc w:val="both"/>
              <w:rPr>
                <w:color w:val="800080"/>
                <w:sz w:val="20"/>
                <w:szCs w:val="20"/>
              </w:rPr>
            </w:pPr>
            <w:r>
              <w:rPr>
                <w:color w:val="800080"/>
                <w:sz w:val="20"/>
                <w:szCs w:val="20"/>
              </w:rPr>
              <w:t>консультирование может осуществляться посредством проведения: семинаров, инструктажей, тематических конференций, заседаний рабочих групп, на собраниях и сходах граждан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0ADC0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 xml:space="preserve"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 в части субъектов предпринимательской деятельности в день проведения собрания (конференции) граждан </w:t>
            </w: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6827C" w14:textId="77777777" w:rsidR="00B4352C" w:rsidRDefault="00B4352C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</w:p>
        </w:tc>
      </w:tr>
      <w:tr w:rsidR="00B4352C" w14:paraId="7E7F9353" w14:textId="77777777">
        <w:trPr>
          <w:trHeight w:val="439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84FFF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1E950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>Профилактический визит</w:t>
            </w:r>
          </w:p>
          <w:p w14:paraId="4B808FAF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 xml:space="preserve">Профилактический визит проводится </w:t>
            </w:r>
            <w:r>
              <w:rPr>
                <w:rFonts w:ascii="Times New Roman" w:hAnsi="Times New Roman"/>
                <w:iCs/>
                <w:color w:val="800080"/>
                <w:sz w:val="20"/>
                <w:lang w:eastAsia="en-US"/>
              </w:rPr>
              <w:t>инспектором</w:t>
            </w:r>
            <w:r>
              <w:rPr>
                <w:rFonts w:ascii="Times New Roman" w:hAnsi="Times New Roman"/>
                <w:color w:val="800080"/>
                <w:sz w:val="20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1E14FC73" w14:textId="77777777" w:rsidR="00B4352C" w:rsidRDefault="00000000">
            <w:pPr>
              <w:pStyle w:val="ConsPlusNormal"/>
              <w:ind w:firstLine="709"/>
              <w:jc w:val="both"/>
              <w:rPr>
                <w:color w:val="800080"/>
                <w:sz w:val="20"/>
                <w:szCs w:val="20"/>
              </w:rPr>
            </w:pPr>
            <w:r>
              <w:rPr>
                <w:color w:val="800080"/>
                <w:sz w:val="20"/>
                <w:szCs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26259362" w14:textId="77777777" w:rsidR="00B4352C" w:rsidRDefault="00B4352C">
            <w:pPr>
              <w:spacing w:line="240" w:lineRule="auto"/>
              <w:jc w:val="both"/>
              <w:rPr>
                <w:highlight w:val="yellow"/>
                <w:lang w:eastAsia="en-US"/>
              </w:rPr>
            </w:pPr>
          </w:p>
          <w:p w14:paraId="0A93D4A5" w14:textId="77777777" w:rsidR="00B4352C" w:rsidRDefault="00B4352C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180B3" w14:textId="77777777" w:rsidR="00B4352C" w:rsidRDefault="00000000">
            <w:pPr>
              <w:pStyle w:val="a7"/>
              <w:jc w:val="both"/>
              <w:rPr>
                <w:color w:val="800080"/>
                <w:sz w:val="20"/>
                <w:szCs w:val="20"/>
              </w:rPr>
            </w:pPr>
            <w:r>
              <w:rPr>
                <w:i w:val="0"/>
                <w:color w:val="800080"/>
                <w:sz w:val="20"/>
                <w:szCs w:val="20"/>
              </w:rPr>
              <w:t xml:space="preserve">По мере необходимости, но не </w:t>
            </w:r>
            <w:proofErr w:type="gramStart"/>
            <w:r>
              <w:rPr>
                <w:i w:val="0"/>
                <w:color w:val="800080"/>
                <w:sz w:val="20"/>
                <w:szCs w:val="20"/>
              </w:rPr>
              <w:t>менее  1</w:t>
            </w:r>
            <w:proofErr w:type="gramEnd"/>
            <w:r>
              <w:rPr>
                <w:i w:val="0"/>
                <w:color w:val="800080"/>
                <w:sz w:val="20"/>
                <w:szCs w:val="20"/>
              </w:rPr>
              <w:t xml:space="preserve"> профилактического визита в  год</w:t>
            </w:r>
          </w:p>
          <w:p w14:paraId="25C34D2A" w14:textId="77777777" w:rsidR="00B4352C" w:rsidRDefault="00B4352C">
            <w:pPr>
              <w:pStyle w:val="a7"/>
              <w:widowControl/>
              <w:rPr>
                <w:color w:val="800080"/>
                <w:sz w:val="20"/>
                <w:szCs w:val="20"/>
              </w:rPr>
            </w:pPr>
          </w:p>
          <w:p w14:paraId="5073FA95" w14:textId="77777777" w:rsidR="00B4352C" w:rsidRDefault="00B4352C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0F40F" w14:textId="77777777" w:rsidR="00B4352C" w:rsidRDefault="00000000">
            <w:pPr>
              <w:jc w:val="both"/>
              <w:rPr>
                <w:rFonts w:ascii="Times New Roman" w:hAnsi="Times New Roman"/>
                <w:color w:val="800080"/>
                <w:sz w:val="20"/>
              </w:rPr>
            </w:pPr>
            <w:r>
              <w:rPr>
                <w:rFonts w:ascii="Times New Roman" w:hAnsi="Times New Roman"/>
                <w:color w:val="800080"/>
                <w:sz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color w:val="800080"/>
                <w:sz w:val="20"/>
              </w:rPr>
              <w:t>Лобойковского</w:t>
            </w:r>
            <w:proofErr w:type="spellEnd"/>
            <w:r>
              <w:rPr>
                <w:rFonts w:ascii="Times New Roman" w:hAnsi="Times New Roman"/>
                <w:color w:val="800080"/>
                <w:sz w:val="20"/>
              </w:rPr>
              <w:t xml:space="preserve"> сельского поселения</w:t>
            </w:r>
          </w:p>
        </w:tc>
      </w:tr>
    </w:tbl>
    <w:p w14:paraId="7F43D9F9" w14:textId="77777777" w:rsidR="00B4352C" w:rsidRDefault="00B4352C">
      <w:pPr>
        <w:jc w:val="both"/>
        <w:rPr>
          <w:rFonts w:ascii="Times New Roman" w:hAnsi="Times New Roman"/>
          <w:szCs w:val="24"/>
        </w:rPr>
      </w:pPr>
    </w:p>
    <w:p w14:paraId="690E2B5A" w14:textId="77777777" w:rsidR="00B4352C" w:rsidRDefault="00000000">
      <w:pPr>
        <w:ind w:left="3057" w:right="835" w:hanging="1581"/>
        <w:jc w:val="center"/>
      </w:pPr>
      <w:r>
        <w:rPr>
          <w:rFonts w:ascii="Times New Roman" w:hAnsi="Times New Roman"/>
          <w:b/>
          <w:szCs w:val="24"/>
        </w:rPr>
        <w:t xml:space="preserve">Раздел 4. Показатели результативности и эффективности </w:t>
      </w:r>
      <w:r>
        <w:rPr>
          <w:rFonts w:ascii="Times New Roman" w:hAnsi="Times New Roman"/>
          <w:b/>
          <w:spacing w:val="-67"/>
          <w:szCs w:val="24"/>
        </w:rPr>
        <w:t xml:space="preserve"> </w:t>
      </w:r>
    </w:p>
    <w:p w14:paraId="5FA20C50" w14:textId="77777777" w:rsidR="00B4352C" w:rsidRDefault="00000000">
      <w:pPr>
        <w:ind w:left="3057" w:right="835" w:hanging="1581"/>
        <w:jc w:val="center"/>
      </w:pPr>
      <w:r>
        <w:rPr>
          <w:rFonts w:ascii="Times New Roman" w:hAnsi="Times New Roman"/>
          <w:b/>
          <w:szCs w:val="24"/>
        </w:rPr>
        <w:t>программы</w:t>
      </w:r>
      <w:r>
        <w:rPr>
          <w:rFonts w:ascii="Times New Roman" w:hAnsi="Times New Roman"/>
          <w:b/>
          <w:spacing w:val="-2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профилактики</w:t>
      </w:r>
    </w:p>
    <w:p w14:paraId="66BF3320" w14:textId="77777777" w:rsidR="00B4352C" w:rsidRDefault="00B4352C">
      <w:pPr>
        <w:pStyle w:val="a7"/>
        <w:spacing w:before="11"/>
        <w:rPr>
          <w:b/>
          <w:i w:val="0"/>
          <w:sz w:val="24"/>
          <w:szCs w:val="24"/>
        </w:rPr>
      </w:pPr>
    </w:p>
    <w:p w14:paraId="50193934" w14:textId="77777777" w:rsidR="00B4352C" w:rsidRDefault="00B4352C">
      <w:pPr>
        <w:pStyle w:val="a7"/>
        <w:spacing w:before="5"/>
        <w:rPr>
          <w:sz w:val="24"/>
          <w:szCs w:val="24"/>
        </w:rPr>
      </w:pPr>
    </w:p>
    <w:tbl>
      <w:tblPr>
        <w:tblStyle w:val="TableNormal"/>
        <w:tblW w:w="94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850"/>
        <w:gridCol w:w="5932"/>
        <w:gridCol w:w="2641"/>
      </w:tblGrid>
      <w:tr w:rsidR="00B4352C" w14:paraId="7EF76172" w14:textId="77777777">
        <w:trPr>
          <w:trHeight w:val="75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4CEA" w14:textId="77777777" w:rsidR="00B4352C" w:rsidRDefault="00000000">
            <w:pPr>
              <w:pStyle w:val="TableParagraph"/>
              <w:ind w:left="155" w:right="121" w:firstLine="45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="Cambria" w:eastAsiaTheme="minorHAnsi" w:hAnsi="Cambria" w:cstheme="minorBidi"/>
                <w:szCs w:val="24"/>
                <w:lang w:val="en-US"/>
              </w:rPr>
              <w:t>№</w:t>
            </w:r>
            <w:r>
              <w:rPr>
                <w:rFonts w:ascii="Cambria" w:eastAsiaTheme="minorHAnsi" w:hAnsi="Cambria" w:cstheme="minorBidi"/>
                <w:spacing w:val="-57"/>
                <w:szCs w:val="24"/>
                <w:lang w:val="en-US"/>
              </w:rPr>
              <w:t xml:space="preserve"> </w:t>
            </w:r>
            <w:r>
              <w:rPr>
                <w:rFonts w:ascii="Cambria" w:eastAsiaTheme="minorHAnsi" w:hAnsi="Cambria" w:cstheme="minorBidi"/>
                <w:szCs w:val="24"/>
                <w:lang w:val="en-US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A2B9" w14:textId="77777777" w:rsidR="00B4352C" w:rsidRDefault="00000000">
            <w:pPr>
              <w:pStyle w:val="TableParagraph"/>
              <w:ind w:left="46" w:right="42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>
              <w:rPr>
                <w:rFonts w:ascii="Cambria" w:eastAsiaTheme="minorHAnsi" w:hAnsi="Cambria" w:cstheme="minorBidi"/>
                <w:szCs w:val="24"/>
                <w:lang w:val="en-US"/>
              </w:rPr>
              <w:t>Наименование</w:t>
            </w:r>
            <w:proofErr w:type="spellEnd"/>
            <w:r>
              <w:rPr>
                <w:rFonts w:ascii="Cambria" w:eastAsiaTheme="minorHAnsi" w:hAnsi="Cambria" w:cstheme="minorBidi"/>
                <w:spacing w:val="-6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eastAsiaTheme="minorHAnsi" w:hAnsi="Cambria" w:cstheme="minorBidi"/>
                <w:szCs w:val="24"/>
                <w:lang w:val="en-US"/>
              </w:rPr>
              <w:t>показателя</w:t>
            </w:r>
            <w:proofErr w:type="spellEnd"/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C2A5477" w14:textId="77777777" w:rsidR="00B4352C" w:rsidRDefault="00000000">
            <w:pPr>
              <w:pStyle w:val="TableParagraph"/>
              <w:ind w:left="737" w:right="397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>
              <w:rPr>
                <w:rFonts w:ascii="Cambria" w:eastAsiaTheme="minorHAnsi" w:hAnsi="Cambria"/>
                <w:sz w:val="24"/>
                <w:szCs w:val="24"/>
                <w:lang w:val="en-US"/>
              </w:rPr>
              <w:t>Величи</w:t>
            </w:r>
            <w:proofErr w:type="spellEnd"/>
            <w:r>
              <w:rPr>
                <w:rFonts w:ascii="Cambria" w:eastAsiaTheme="minorHAnsi" w:hAnsi="Cambria"/>
                <w:sz w:val="24"/>
                <w:szCs w:val="24"/>
              </w:rPr>
              <w:t>на</w:t>
            </w:r>
          </w:p>
        </w:tc>
      </w:tr>
      <w:tr w:rsidR="00B4352C" w14:paraId="480BA496" w14:textId="77777777">
        <w:trPr>
          <w:trHeight w:val="15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5B4E" w14:textId="77777777" w:rsidR="00B4352C" w:rsidRDefault="00000000">
            <w:pPr>
              <w:pStyle w:val="TableParagraph"/>
              <w:ind w:left="205" w:right="194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="Cambria" w:eastAsiaTheme="minorHAnsi" w:hAnsi="Cambria"/>
                <w:sz w:val="24"/>
                <w:szCs w:val="24"/>
                <w:lang w:val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5BA25" w14:textId="77777777" w:rsidR="00B4352C" w:rsidRDefault="00000000">
            <w:pPr>
              <w:pStyle w:val="TableParagraph"/>
              <w:ind w:left="60" w:right="52"/>
              <w:jc w:val="both"/>
              <w:rPr>
                <w:rFonts w:asciiTheme="minorHAnsi" w:eastAsiaTheme="minorHAnsi" w:hAnsiTheme="minorHAnsi" w:cstheme="minorBidi"/>
                <w:lang w:val="en-US"/>
              </w:rPr>
            </w:pPr>
            <w:r w:rsidRPr="0051340C">
              <w:rPr>
                <w:rFonts w:ascii="Cambria" w:eastAsiaTheme="minorHAnsi" w:hAnsi="Cambria" w:cstheme="minorBidi"/>
                <w:szCs w:val="24"/>
              </w:rPr>
              <w:t>Полнота информации, размещенной на официальном сайте</w:t>
            </w:r>
            <w:r w:rsidRPr="0051340C">
              <w:rPr>
                <w:rFonts w:ascii="Cambria" w:eastAsiaTheme="minorHAnsi" w:hAnsi="Cambria" w:cstheme="minorBidi"/>
                <w:spacing w:val="-57"/>
                <w:szCs w:val="24"/>
              </w:rPr>
              <w:t xml:space="preserve"> </w:t>
            </w:r>
            <w:r w:rsidRPr="0051340C">
              <w:rPr>
                <w:rFonts w:ascii="Cambria" w:eastAsiaTheme="minorHAnsi" w:hAnsi="Cambria" w:cstheme="minorBidi"/>
                <w:szCs w:val="24"/>
              </w:rPr>
              <w:t>контрольного органа в сети «Интернет» в соответствии с</w:t>
            </w:r>
            <w:r w:rsidRPr="0051340C">
              <w:rPr>
                <w:rFonts w:ascii="Cambria" w:eastAsiaTheme="minorHAnsi" w:hAnsi="Cambria" w:cstheme="minorBidi"/>
                <w:spacing w:val="1"/>
                <w:szCs w:val="24"/>
              </w:rPr>
              <w:t xml:space="preserve"> </w:t>
            </w:r>
            <w:r w:rsidRPr="0051340C">
              <w:rPr>
                <w:rFonts w:ascii="Cambria" w:eastAsiaTheme="minorHAnsi" w:hAnsi="Cambria" w:cstheme="minorBidi"/>
                <w:szCs w:val="24"/>
              </w:rPr>
              <w:t xml:space="preserve">частью </w:t>
            </w:r>
            <w:r>
              <w:rPr>
                <w:rFonts w:ascii="Cambria" w:eastAsiaTheme="minorHAnsi" w:hAnsi="Cambria" w:cstheme="minorBidi"/>
                <w:szCs w:val="24"/>
                <w:lang w:val="en-US"/>
              </w:rPr>
              <w:t>3</w:t>
            </w:r>
            <w:r>
              <w:rPr>
                <w:rFonts w:ascii="Cambria" w:eastAsiaTheme="minorHAnsi" w:hAnsi="Cambria" w:cstheme="minorBidi"/>
                <w:spacing w:val="-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eastAsiaTheme="minorHAnsi" w:hAnsi="Cambria" w:cstheme="minorBidi"/>
                <w:szCs w:val="24"/>
                <w:lang w:val="en-US"/>
              </w:rPr>
              <w:t>статьи</w:t>
            </w:r>
            <w:proofErr w:type="spellEnd"/>
            <w:r>
              <w:rPr>
                <w:rFonts w:ascii="Cambria" w:eastAsiaTheme="minorHAnsi" w:hAnsi="Cambria" w:cstheme="minorBidi"/>
                <w:spacing w:val="1"/>
                <w:szCs w:val="24"/>
                <w:lang w:val="en-US"/>
              </w:rPr>
              <w:t xml:space="preserve"> </w:t>
            </w:r>
            <w:r>
              <w:rPr>
                <w:rFonts w:ascii="Cambria" w:eastAsiaTheme="minorHAnsi" w:hAnsi="Cambria" w:cstheme="minorBidi"/>
                <w:szCs w:val="24"/>
                <w:lang w:val="en-US"/>
              </w:rPr>
              <w:t>46</w:t>
            </w:r>
            <w:r>
              <w:rPr>
                <w:rFonts w:ascii="Cambria" w:eastAsiaTheme="minorHAnsi" w:hAnsi="Cambria" w:cstheme="minorBidi"/>
                <w:spacing w:val="-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eastAsiaTheme="minorHAnsi" w:hAnsi="Cambria" w:cstheme="minorBidi"/>
                <w:szCs w:val="24"/>
                <w:lang w:val="en-US"/>
              </w:rPr>
              <w:t>Федерального</w:t>
            </w:r>
            <w:proofErr w:type="spellEnd"/>
            <w:r>
              <w:rPr>
                <w:rFonts w:ascii="Cambria" w:eastAsiaTheme="minorHAnsi" w:hAnsi="Cambria" w:cstheme="min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eastAsiaTheme="minorHAnsi" w:hAnsi="Cambria" w:cstheme="minorBidi"/>
                <w:szCs w:val="24"/>
                <w:lang w:val="en-US"/>
              </w:rPr>
              <w:t>закона</w:t>
            </w:r>
            <w:proofErr w:type="spellEnd"/>
            <w:r>
              <w:rPr>
                <w:rFonts w:ascii="Cambria" w:eastAsiaTheme="minorHAnsi" w:hAnsi="Cambria" w:cstheme="minorBidi"/>
                <w:spacing w:val="-3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eastAsiaTheme="minorHAnsi" w:hAnsi="Cambria" w:cstheme="minorBidi"/>
                <w:szCs w:val="24"/>
                <w:lang w:val="en-US"/>
              </w:rPr>
              <w:t>от</w:t>
            </w:r>
            <w:proofErr w:type="spellEnd"/>
            <w:r>
              <w:rPr>
                <w:rFonts w:ascii="Cambria" w:eastAsiaTheme="minorHAnsi" w:hAnsi="Cambria" w:cstheme="minorBidi"/>
                <w:spacing w:val="-1"/>
                <w:szCs w:val="24"/>
                <w:lang w:val="en-US"/>
              </w:rPr>
              <w:t xml:space="preserve"> </w:t>
            </w:r>
            <w:r>
              <w:rPr>
                <w:rFonts w:ascii="Cambria" w:eastAsiaTheme="minorHAnsi" w:hAnsi="Cambria" w:cstheme="minorBidi"/>
                <w:szCs w:val="24"/>
                <w:lang w:val="en-US"/>
              </w:rPr>
              <w:t>31</w:t>
            </w:r>
            <w:r>
              <w:rPr>
                <w:rFonts w:ascii="Cambria" w:eastAsiaTheme="minorHAnsi" w:hAnsi="Cambria" w:cstheme="minorBidi"/>
                <w:spacing w:val="-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eastAsiaTheme="minorHAnsi" w:hAnsi="Cambria" w:cstheme="minorBidi"/>
                <w:szCs w:val="24"/>
                <w:lang w:val="en-US"/>
              </w:rPr>
              <w:t>июля</w:t>
            </w:r>
            <w:proofErr w:type="spellEnd"/>
            <w:r>
              <w:rPr>
                <w:rFonts w:ascii="Cambria" w:eastAsiaTheme="minorHAnsi" w:hAnsi="Cambria" w:cstheme="minorBidi"/>
                <w:spacing w:val="-2"/>
                <w:szCs w:val="24"/>
                <w:lang w:val="en-US"/>
              </w:rPr>
              <w:t xml:space="preserve"> </w:t>
            </w:r>
            <w:r>
              <w:rPr>
                <w:rFonts w:ascii="Cambria" w:eastAsiaTheme="minorHAnsi" w:hAnsi="Cambria" w:cstheme="minorBidi"/>
                <w:szCs w:val="24"/>
                <w:lang w:val="en-US"/>
              </w:rPr>
              <w:t>2021 г.</w:t>
            </w:r>
          </w:p>
          <w:p w14:paraId="36D2EC31" w14:textId="77777777" w:rsidR="00B4352C" w:rsidRPr="0051340C" w:rsidRDefault="00000000">
            <w:pPr>
              <w:pStyle w:val="TableParagraph"/>
              <w:spacing w:before="0"/>
              <w:ind w:left="60" w:right="59"/>
              <w:jc w:val="both"/>
              <w:rPr>
                <w:rFonts w:asciiTheme="minorHAnsi" w:eastAsiaTheme="minorHAnsi" w:hAnsiTheme="minorHAnsi" w:cstheme="minorBidi"/>
              </w:rPr>
            </w:pPr>
            <w:r w:rsidRPr="0051340C">
              <w:rPr>
                <w:rFonts w:ascii="Cambria" w:eastAsiaTheme="minorHAnsi" w:hAnsi="Cambria" w:cstheme="minorBidi"/>
                <w:szCs w:val="24"/>
              </w:rPr>
              <w:t>№</w:t>
            </w:r>
            <w:r w:rsidRPr="0051340C">
              <w:rPr>
                <w:rFonts w:ascii="Cambria" w:eastAsiaTheme="minorHAnsi" w:hAnsi="Cambria" w:cstheme="minorBidi"/>
                <w:spacing w:val="1"/>
                <w:szCs w:val="24"/>
              </w:rPr>
              <w:t xml:space="preserve"> </w:t>
            </w:r>
            <w:r w:rsidRPr="0051340C">
              <w:rPr>
                <w:rFonts w:ascii="Cambria" w:eastAsiaTheme="minorHAnsi" w:hAnsi="Cambria" w:cstheme="minorBidi"/>
                <w:szCs w:val="24"/>
              </w:rPr>
              <w:t>248-ФЗ</w:t>
            </w:r>
            <w:r w:rsidRPr="0051340C">
              <w:rPr>
                <w:rFonts w:ascii="Cambria" w:eastAsiaTheme="minorHAnsi" w:hAnsi="Cambria" w:cstheme="minorBidi"/>
                <w:spacing w:val="1"/>
                <w:szCs w:val="24"/>
              </w:rPr>
              <w:t xml:space="preserve"> </w:t>
            </w:r>
            <w:r w:rsidRPr="0051340C">
              <w:rPr>
                <w:rFonts w:ascii="Cambria" w:eastAsiaTheme="minorHAnsi" w:hAnsi="Cambria" w:cstheme="minorBidi"/>
                <w:szCs w:val="24"/>
              </w:rPr>
              <w:t>«О</w:t>
            </w:r>
            <w:r w:rsidRPr="0051340C">
              <w:rPr>
                <w:rFonts w:ascii="Cambria" w:eastAsiaTheme="minorHAnsi" w:hAnsi="Cambria" w:cstheme="minorBidi"/>
                <w:spacing w:val="1"/>
                <w:szCs w:val="24"/>
              </w:rPr>
              <w:t xml:space="preserve"> </w:t>
            </w:r>
            <w:r w:rsidRPr="0051340C">
              <w:rPr>
                <w:rFonts w:ascii="Cambria" w:eastAsiaTheme="minorHAnsi" w:hAnsi="Cambria" w:cstheme="minorBidi"/>
                <w:szCs w:val="24"/>
              </w:rPr>
              <w:t>государственном</w:t>
            </w:r>
            <w:r w:rsidRPr="0051340C">
              <w:rPr>
                <w:rFonts w:ascii="Cambria" w:eastAsiaTheme="minorHAnsi" w:hAnsi="Cambria" w:cstheme="minorBidi"/>
                <w:spacing w:val="1"/>
                <w:szCs w:val="24"/>
              </w:rPr>
              <w:t xml:space="preserve"> </w:t>
            </w:r>
            <w:r w:rsidRPr="0051340C">
              <w:rPr>
                <w:rFonts w:ascii="Cambria" w:eastAsiaTheme="minorHAnsi" w:hAnsi="Cambria" w:cstheme="minorBidi"/>
                <w:szCs w:val="24"/>
              </w:rPr>
              <w:t>контроле</w:t>
            </w:r>
            <w:r w:rsidRPr="0051340C">
              <w:rPr>
                <w:rFonts w:ascii="Cambria" w:eastAsiaTheme="minorHAnsi" w:hAnsi="Cambria" w:cstheme="minorBidi"/>
                <w:spacing w:val="1"/>
                <w:szCs w:val="24"/>
              </w:rPr>
              <w:t xml:space="preserve"> </w:t>
            </w:r>
            <w:r w:rsidRPr="0051340C">
              <w:rPr>
                <w:rFonts w:ascii="Cambria" w:eastAsiaTheme="minorHAnsi" w:hAnsi="Cambria" w:cstheme="minorBidi"/>
                <w:szCs w:val="24"/>
              </w:rPr>
              <w:t>(надзоре)</w:t>
            </w:r>
            <w:r w:rsidRPr="0051340C">
              <w:rPr>
                <w:rFonts w:ascii="Cambria" w:eastAsiaTheme="minorHAnsi" w:hAnsi="Cambria" w:cstheme="minorBidi"/>
                <w:spacing w:val="1"/>
                <w:szCs w:val="24"/>
              </w:rPr>
              <w:t xml:space="preserve"> </w:t>
            </w:r>
            <w:r w:rsidRPr="0051340C">
              <w:rPr>
                <w:rFonts w:ascii="Cambria" w:eastAsiaTheme="minorHAnsi" w:hAnsi="Cambria" w:cstheme="minorBidi"/>
                <w:szCs w:val="24"/>
              </w:rPr>
              <w:t>и</w:t>
            </w:r>
            <w:r w:rsidRPr="0051340C">
              <w:rPr>
                <w:rFonts w:ascii="Cambria" w:eastAsiaTheme="minorHAnsi" w:hAnsi="Cambria" w:cstheme="minorBidi"/>
                <w:spacing w:val="1"/>
                <w:szCs w:val="24"/>
              </w:rPr>
              <w:t xml:space="preserve"> </w:t>
            </w:r>
            <w:r w:rsidRPr="0051340C">
              <w:rPr>
                <w:rFonts w:ascii="Cambria" w:eastAsiaTheme="minorHAnsi" w:hAnsi="Cambria" w:cstheme="minorBidi"/>
                <w:szCs w:val="24"/>
              </w:rPr>
              <w:t>муниципальном</w:t>
            </w:r>
            <w:r w:rsidRPr="0051340C">
              <w:rPr>
                <w:rFonts w:ascii="Cambria" w:eastAsiaTheme="minorHAnsi" w:hAnsi="Cambria" w:cstheme="minorBidi"/>
                <w:spacing w:val="-3"/>
                <w:szCs w:val="24"/>
              </w:rPr>
              <w:t xml:space="preserve"> </w:t>
            </w:r>
            <w:r w:rsidRPr="0051340C">
              <w:rPr>
                <w:rFonts w:ascii="Cambria" w:eastAsiaTheme="minorHAnsi" w:hAnsi="Cambria" w:cstheme="minorBidi"/>
                <w:szCs w:val="24"/>
              </w:rPr>
              <w:t>контроле</w:t>
            </w:r>
            <w:r w:rsidRPr="0051340C">
              <w:rPr>
                <w:rFonts w:ascii="Cambria" w:eastAsiaTheme="minorHAnsi" w:hAnsi="Cambria" w:cstheme="minorBidi"/>
                <w:spacing w:val="-3"/>
                <w:szCs w:val="24"/>
              </w:rPr>
              <w:t xml:space="preserve"> </w:t>
            </w:r>
            <w:r w:rsidRPr="0051340C">
              <w:rPr>
                <w:rFonts w:ascii="Cambria" w:eastAsiaTheme="minorHAnsi" w:hAnsi="Cambria" w:cstheme="minorBidi"/>
                <w:szCs w:val="24"/>
              </w:rPr>
              <w:t>в</w:t>
            </w:r>
            <w:r w:rsidRPr="0051340C">
              <w:rPr>
                <w:rFonts w:ascii="Cambria" w:eastAsiaTheme="minorHAnsi" w:hAnsi="Cambria" w:cstheme="minorBidi"/>
                <w:spacing w:val="1"/>
                <w:szCs w:val="24"/>
              </w:rPr>
              <w:t xml:space="preserve"> </w:t>
            </w:r>
            <w:r w:rsidRPr="0051340C">
              <w:rPr>
                <w:rFonts w:ascii="Cambria" w:eastAsiaTheme="minorHAnsi" w:hAnsi="Cambria" w:cstheme="minorBidi"/>
                <w:szCs w:val="24"/>
              </w:rPr>
              <w:t>Российской Федерации»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4BBE9F8" w14:textId="77777777" w:rsidR="00B4352C" w:rsidRDefault="00000000">
            <w:pPr>
              <w:pStyle w:val="TableParagraph"/>
              <w:ind w:left="761" w:right="743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="Cambria" w:eastAsiaTheme="minorHAnsi" w:hAnsi="Cambria"/>
                <w:sz w:val="24"/>
                <w:szCs w:val="24"/>
                <w:lang w:val="en-US"/>
              </w:rPr>
              <w:t>100 %</w:t>
            </w:r>
          </w:p>
        </w:tc>
      </w:tr>
      <w:tr w:rsidR="00B4352C" w14:paraId="1FC0AE6C" w14:textId="77777777">
        <w:trPr>
          <w:trHeight w:val="10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5F200" w14:textId="77777777" w:rsidR="00B4352C" w:rsidRDefault="00000000">
            <w:pPr>
              <w:pStyle w:val="TableParagraph"/>
              <w:ind w:left="205" w:right="194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="Cambria" w:eastAsiaTheme="minorHAnsi" w:hAnsi="Cambria"/>
                <w:sz w:val="24"/>
                <w:szCs w:val="24"/>
                <w:lang w:val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A5DE" w14:textId="77777777" w:rsidR="00B4352C" w:rsidRPr="0051340C" w:rsidRDefault="00000000">
            <w:pPr>
              <w:pStyle w:val="TableParagraph"/>
              <w:ind w:left="60" w:right="51"/>
              <w:jc w:val="both"/>
              <w:rPr>
                <w:rFonts w:asciiTheme="minorHAnsi" w:eastAsiaTheme="minorHAnsi" w:hAnsiTheme="minorHAnsi" w:cstheme="minorBidi"/>
              </w:rPr>
            </w:pPr>
            <w:r w:rsidRPr="0051340C">
              <w:rPr>
                <w:rFonts w:ascii="Cambria" w:eastAsiaTheme="minorHAnsi" w:hAnsi="Cambria" w:cstheme="minorBidi"/>
                <w:szCs w:val="24"/>
              </w:rPr>
              <w:t>Удовлетворенность</w:t>
            </w:r>
            <w:r w:rsidRPr="0051340C">
              <w:rPr>
                <w:rFonts w:ascii="Cambria" w:eastAsiaTheme="minorHAnsi" w:hAnsi="Cambria" w:cstheme="minorBidi"/>
                <w:spacing w:val="1"/>
                <w:szCs w:val="24"/>
              </w:rPr>
              <w:t xml:space="preserve"> </w:t>
            </w:r>
            <w:r w:rsidRPr="0051340C">
              <w:rPr>
                <w:rFonts w:ascii="Cambria" w:eastAsiaTheme="minorHAnsi" w:hAnsi="Cambria" w:cstheme="minorBidi"/>
                <w:szCs w:val="24"/>
              </w:rPr>
              <w:t>контролируемых</w:t>
            </w:r>
            <w:r w:rsidRPr="0051340C">
              <w:rPr>
                <w:rFonts w:ascii="Cambria" w:eastAsiaTheme="minorHAnsi" w:hAnsi="Cambria" w:cstheme="minorBidi"/>
                <w:spacing w:val="1"/>
                <w:szCs w:val="24"/>
              </w:rPr>
              <w:t xml:space="preserve"> </w:t>
            </w:r>
            <w:r w:rsidRPr="0051340C">
              <w:rPr>
                <w:rFonts w:ascii="Cambria" w:eastAsiaTheme="minorHAnsi" w:hAnsi="Cambria" w:cstheme="minorBidi"/>
                <w:szCs w:val="24"/>
              </w:rPr>
              <w:t>лиц</w:t>
            </w:r>
            <w:r w:rsidRPr="0051340C">
              <w:rPr>
                <w:rFonts w:ascii="Cambria" w:eastAsiaTheme="minorHAnsi" w:hAnsi="Cambria" w:cstheme="minorBidi"/>
                <w:spacing w:val="1"/>
                <w:szCs w:val="24"/>
              </w:rPr>
              <w:t xml:space="preserve"> </w:t>
            </w:r>
            <w:r w:rsidRPr="0051340C">
              <w:rPr>
                <w:rFonts w:ascii="Cambria" w:eastAsiaTheme="minorHAnsi" w:hAnsi="Cambria" w:cstheme="minorBidi"/>
                <w:szCs w:val="24"/>
              </w:rPr>
              <w:t>и</w:t>
            </w:r>
            <w:r w:rsidRPr="0051340C">
              <w:rPr>
                <w:rFonts w:ascii="Cambria" w:eastAsiaTheme="minorHAnsi" w:hAnsi="Cambria" w:cstheme="minorBidi"/>
                <w:spacing w:val="1"/>
                <w:szCs w:val="24"/>
              </w:rPr>
              <w:t xml:space="preserve"> </w:t>
            </w:r>
            <w:r w:rsidRPr="0051340C">
              <w:rPr>
                <w:rFonts w:ascii="Cambria" w:eastAsiaTheme="minorHAnsi" w:hAnsi="Cambria" w:cstheme="minorBidi"/>
                <w:szCs w:val="24"/>
              </w:rPr>
              <w:t>их</w:t>
            </w:r>
            <w:r w:rsidRPr="0051340C">
              <w:rPr>
                <w:rFonts w:ascii="Cambria" w:eastAsiaTheme="minorHAnsi" w:hAnsi="Cambria" w:cstheme="minorBidi"/>
                <w:spacing w:val="1"/>
                <w:szCs w:val="24"/>
              </w:rPr>
              <w:t xml:space="preserve"> </w:t>
            </w:r>
            <w:r w:rsidRPr="0051340C">
              <w:rPr>
                <w:rFonts w:ascii="Cambria" w:eastAsiaTheme="minorHAnsi" w:hAnsi="Cambria" w:cstheme="minorBidi"/>
                <w:szCs w:val="24"/>
              </w:rPr>
              <w:t>представителями</w:t>
            </w:r>
            <w:r w:rsidRPr="0051340C">
              <w:rPr>
                <w:rFonts w:ascii="Cambria" w:eastAsiaTheme="minorHAnsi" w:hAnsi="Cambria" w:cstheme="minorBidi"/>
                <w:spacing w:val="1"/>
                <w:szCs w:val="24"/>
              </w:rPr>
              <w:t xml:space="preserve"> </w:t>
            </w:r>
            <w:r w:rsidRPr="0051340C">
              <w:rPr>
                <w:rFonts w:ascii="Cambria" w:eastAsiaTheme="minorHAnsi" w:hAnsi="Cambria" w:cstheme="minorBidi"/>
                <w:szCs w:val="24"/>
              </w:rPr>
              <w:t>консультированием</w:t>
            </w:r>
            <w:r w:rsidRPr="0051340C">
              <w:rPr>
                <w:rFonts w:ascii="Cambria" w:eastAsiaTheme="minorHAnsi" w:hAnsi="Cambria" w:cstheme="minorBidi"/>
                <w:spacing w:val="1"/>
                <w:szCs w:val="24"/>
              </w:rPr>
              <w:t xml:space="preserve"> </w:t>
            </w:r>
            <w:r w:rsidRPr="0051340C">
              <w:rPr>
                <w:rFonts w:ascii="Cambria" w:eastAsiaTheme="minorHAnsi" w:hAnsi="Cambria" w:cstheme="minorBidi"/>
                <w:szCs w:val="24"/>
              </w:rPr>
              <w:t>контрольного</w:t>
            </w:r>
            <w:r w:rsidRPr="0051340C">
              <w:rPr>
                <w:rFonts w:ascii="Cambria" w:eastAsiaTheme="minorHAnsi" w:hAnsi="Cambria" w:cstheme="minorBidi"/>
                <w:spacing w:val="1"/>
                <w:szCs w:val="24"/>
              </w:rPr>
              <w:t xml:space="preserve"> </w:t>
            </w:r>
            <w:r w:rsidRPr="0051340C">
              <w:rPr>
                <w:rFonts w:ascii="Cambria" w:eastAsiaTheme="minorHAnsi" w:hAnsi="Cambria" w:cstheme="minorBidi"/>
                <w:szCs w:val="24"/>
              </w:rPr>
              <w:t>(надзорного) органа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151483" w14:textId="77777777" w:rsidR="00B4352C" w:rsidRDefault="00000000">
            <w:pPr>
              <w:pStyle w:val="TableParagraph"/>
              <w:ind w:left="544" w:right="472" w:hanging="40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="Cambria" w:eastAsiaTheme="minorHAnsi" w:hAnsi="Cambria" w:cstheme="minorBidi"/>
                <w:szCs w:val="24"/>
                <w:lang w:val="en-US"/>
              </w:rPr>
              <w:t xml:space="preserve">100 % </w:t>
            </w:r>
            <w:proofErr w:type="spellStart"/>
            <w:r>
              <w:rPr>
                <w:rFonts w:ascii="Cambria" w:eastAsiaTheme="minorHAnsi" w:hAnsi="Cambria" w:cstheme="minorBidi"/>
                <w:szCs w:val="24"/>
                <w:lang w:val="en-US"/>
              </w:rPr>
              <w:t>от</w:t>
            </w:r>
            <w:proofErr w:type="spellEnd"/>
            <w:r>
              <w:rPr>
                <w:rFonts w:ascii="Cambria" w:eastAsiaTheme="minorHAnsi" w:hAnsi="Cambria" w:cstheme="minorBidi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eastAsiaTheme="minorHAnsi" w:hAnsi="Cambria" w:cstheme="minorBidi"/>
                <w:szCs w:val="24"/>
                <w:lang w:val="en-US"/>
              </w:rPr>
              <w:t>числа</w:t>
            </w:r>
            <w:proofErr w:type="spellEnd"/>
            <w:r>
              <w:rPr>
                <w:rFonts w:ascii="Cambria" w:eastAsiaTheme="minorHAnsi" w:hAnsi="Cambria" w:cstheme="minorBidi"/>
                <w:spacing w:val="-57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eastAsiaTheme="minorHAnsi" w:hAnsi="Cambria" w:cstheme="minorBidi"/>
                <w:szCs w:val="24"/>
                <w:lang w:val="en-US"/>
              </w:rPr>
              <w:t>обратившихся</w:t>
            </w:r>
            <w:proofErr w:type="spellEnd"/>
          </w:p>
        </w:tc>
      </w:tr>
      <w:tr w:rsidR="00B4352C" w14:paraId="2DD6E0BE" w14:textId="77777777">
        <w:trPr>
          <w:trHeight w:val="15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02DFD" w14:textId="77777777" w:rsidR="00B4352C" w:rsidRDefault="00000000">
            <w:pPr>
              <w:pStyle w:val="TableParagraph"/>
              <w:spacing w:before="106"/>
              <w:ind w:left="205" w:right="194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="Cambria" w:eastAsiaTheme="minorHAnsi" w:hAnsi="Cambria"/>
                <w:sz w:val="24"/>
                <w:szCs w:val="24"/>
                <w:lang w:val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12B10" w14:textId="77777777" w:rsidR="00B4352C" w:rsidRDefault="00000000">
            <w:pPr>
              <w:pStyle w:val="TableParagraph"/>
              <w:spacing w:before="106"/>
              <w:ind w:left="46" w:right="139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>
              <w:rPr>
                <w:rFonts w:ascii="Cambria" w:eastAsiaTheme="minorHAnsi" w:hAnsi="Cambria" w:cstheme="minorBidi"/>
                <w:szCs w:val="24"/>
                <w:lang w:val="en-US"/>
              </w:rPr>
              <w:t>Количество</w:t>
            </w:r>
            <w:proofErr w:type="spellEnd"/>
            <w:r>
              <w:rPr>
                <w:rFonts w:ascii="Cambria" w:eastAsiaTheme="minorHAnsi" w:hAnsi="Cambria" w:cstheme="minorBidi"/>
                <w:spacing w:val="-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eastAsiaTheme="minorHAnsi" w:hAnsi="Cambria" w:cstheme="minorBidi"/>
                <w:szCs w:val="24"/>
                <w:lang w:val="en-US"/>
              </w:rPr>
              <w:t>проведенных</w:t>
            </w:r>
            <w:proofErr w:type="spellEnd"/>
            <w:r>
              <w:rPr>
                <w:rFonts w:ascii="Cambria" w:eastAsiaTheme="minorHAnsi" w:hAnsi="Cambria" w:cstheme="minorBidi"/>
                <w:spacing w:val="-3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eastAsiaTheme="minorHAnsi" w:hAnsi="Cambria" w:cstheme="minorBidi"/>
                <w:szCs w:val="24"/>
                <w:lang w:val="en-US"/>
              </w:rPr>
              <w:t>профилактических</w:t>
            </w:r>
            <w:proofErr w:type="spellEnd"/>
            <w:r>
              <w:rPr>
                <w:rFonts w:ascii="Cambria" w:eastAsiaTheme="minorHAnsi" w:hAnsi="Cambria" w:cstheme="minorBidi"/>
                <w:spacing w:val="-3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eastAsiaTheme="minorHAnsi" w:hAnsi="Cambria" w:cstheme="minorBidi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D7DCAB9" w14:textId="77777777" w:rsidR="00B4352C" w:rsidRPr="0051340C" w:rsidRDefault="00000000">
            <w:pPr>
              <w:pStyle w:val="TableParagraph"/>
              <w:spacing w:before="106"/>
              <w:ind w:left="178" w:right="162" w:firstLine="2"/>
              <w:jc w:val="center"/>
              <w:rPr>
                <w:rFonts w:asciiTheme="minorHAnsi" w:eastAsiaTheme="minorHAnsi" w:hAnsiTheme="minorHAnsi" w:cstheme="minorBidi"/>
              </w:rPr>
            </w:pPr>
            <w:r w:rsidRPr="0051340C">
              <w:rPr>
                <w:rFonts w:ascii="Cambria" w:eastAsiaTheme="minorHAnsi" w:hAnsi="Cambria" w:cstheme="minorBidi"/>
                <w:szCs w:val="24"/>
              </w:rPr>
              <w:t>не менее 1 мероприятий,</w:t>
            </w:r>
            <w:r w:rsidRPr="0051340C">
              <w:rPr>
                <w:rFonts w:ascii="Cambria" w:eastAsiaTheme="minorHAnsi" w:hAnsi="Cambria" w:cstheme="minorBidi"/>
                <w:spacing w:val="1"/>
                <w:szCs w:val="24"/>
              </w:rPr>
              <w:t xml:space="preserve"> </w:t>
            </w:r>
            <w:r w:rsidRPr="0051340C">
              <w:rPr>
                <w:rFonts w:ascii="Cambria" w:eastAsiaTheme="minorHAnsi" w:hAnsi="Cambria" w:cstheme="minorBidi"/>
                <w:szCs w:val="24"/>
              </w:rPr>
              <w:t>проведенных</w:t>
            </w:r>
            <w:r w:rsidRPr="0051340C">
              <w:rPr>
                <w:rFonts w:ascii="Cambria" w:eastAsiaTheme="minorHAnsi" w:hAnsi="Cambria" w:cstheme="minorBidi"/>
                <w:spacing w:val="1"/>
                <w:szCs w:val="24"/>
              </w:rPr>
              <w:t xml:space="preserve"> </w:t>
            </w:r>
            <w:r w:rsidRPr="0051340C">
              <w:rPr>
                <w:rFonts w:ascii="Cambria" w:eastAsiaTheme="minorHAnsi" w:hAnsi="Cambria" w:cstheme="minorBidi"/>
                <w:szCs w:val="24"/>
              </w:rPr>
              <w:t>контрольным</w:t>
            </w:r>
            <w:r w:rsidRPr="0051340C">
              <w:rPr>
                <w:rFonts w:ascii="Cambria" w:eastAsiaTheme="minorHAnsi" w:hAnsi="Cambria" w:cstheme="minorBidi"/>
                <w:spacing w:val="1"/>
                <w:szCs w:val="24"/>
              </w:rPr>
              <w:t xml:space="preserve"> </w:t>
            </w:r>
            <w:r w:rsidRPr="0051340C">
              <w:rPr>
                <w:rFonts w:ascii="Cambria" w:eastAsiaTheme="minorHAnsi" w:hAnsi="Cambria" w:cstheme="minorBidi"/>
                <w:szCs w:val="24"/>
              </w:rPr>
              <w:t>(надзорным)</w:t>
            </w:r>
            <w:r w:rsidRPr="0051340C">
              <w:rPr>
                <w:rFonts w:ascii="Cambria" w:eastAsiaTheme="minorHAnsi" w:hAnsi="Cambria" w:cstheme="minorBidi"/>
                <w:spacing w:val="-13"/>
                <w:szCs w:val="24"/>
              </w:rPr>
              <w:t xml:space="preserve"> </w:t>
            </w:r>
            <w:r w:rsidRPr="0051340C">
              <w:rPr>
                <w:rFonts w:ascii="Cambria" w:eastAsiaTheme="minorHAnsi" w:hAnsi="Cambria" w:cstheme="minorBidi"/>
                <w:szCs w:val="24"/>
              </w:rPr>
              <w:t>органом</w:t>
            </w:r>
          </w:p>
        </w:tc>
      </w:tr>
    </w:tbl>
    <w:p w14:paraId="2778A215" w14:textId="77777777" w:rsidR="00B4352C" w:rsidRDefault="00B4352C">
      <w:pPr>
        <w:pStyle w:val="a7"/>
        <w:rPr>
          <w:sz w:val="24"/>
          <w:szCs w:val="24"/>
        </w:rPr>
      </w:pPr>
    </w:p>
    <w:p w14:paraId="59EEB6ED" w14:textId="77777777" w:rsidR="00B4352C" w:rsidRDefault="00000000">
      <w:pPr>
        <w:pStyle w:val="ConsPlusNormal"/>
        <w:ind w:firstLine="540"/>
        <w:jc w:val="both"/>
      </w:pPr>
      <w: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35EC7DE3" w14:textId="77777777" w:rsidR="00B4352C" w:rsidRDefault="00000000">
      <w:pPr>
        <w:pStyle w:val="ConsPlusNormal"/>
        <w:ind w:firstLine="540"/>
        <w:jc w:val="both"/>
      </w:pPr>
      <w:r>
        <w:lastRenderedPageBreak/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4CA6347F" w14:textId="77777777" w:rsidR="00B4352C" w:rsidRDefault="00B4352C">
      <w:pPr>
        <w:pStyle w:val="ConsPlusNormal"/>
        <w:ind w:firstLine="540"/>
        <w:jc w:val="both"/>
      </w:pPr>
    </w:p>
    <w:p w14:paraId="1F38CD79" w14:textId="77777777" w:rsidR="00B4352C" w:rsidRDefault="00B4352C">
      <w:pPr>
        <w:ind w:left="100" w:right="185" w:firstLine="540"/>
        <w:jc w:val="both"/>
        <w:rPr>
          <w:rFonts w:ascii="Times New Roman" w:hAnsi="Times New Roman"/>
          <w:b/>
          <w:szCs w:val="24"/>
        </w:rPr>
      </w:pPr>
    </w:p>
    <w:p w14:paraId="612F4C8F" w14:textId="77777777" w:rsidR="00B4352C" w:rsidRDefault="00B4352C">
      <w:pPr>
        <w:jc w:val="both"/>
        <w:rPr>
          <w:rFonts w:ascii="Times New Roman" w:hAnsi="Times New Roman"/>
          <w:szCs w:val="24"/>
        </w:rPr>
      </w:pPr>
    </w:p>
    <w:p w14:paraId="6E98ED3A" w14:textId="77777777" w:rsidR="00B4352C" w:rsidRDefault="00B4352C">
      <w:pPr>
        <w:jc w:val="both"/>
        <w:rPr>
          <w:rFonts w:ascii="Times New Roman" w:hAnsi="Times New Roman"/>
          <w:szCs w:val="24"/>
        </w:rPr>
      </w:pPr>
    </w:p>
    <w:p w14:paraId="7BD1BDC2" w14:textId="77777777" w:rsidR="00B4352C" w:rsidRDefault="00000000">
      <w:pPr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br w:type="page"/>
      </w:r>
    </w:p>
    <w:p w14:paraId="3869A6B3" w14:textId="77777777" w:rsidR="00B4352C" w:rsidRDefault="00000000">
      <w:pPr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</w:p>
    <w:sectPr w:rsidR="00B4352C">
      <w:pgSz w:w="11906" w:h="16838"/>
      <w:pgMar w:top="1134" w:right="567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52C"/>
    <w:rsid w:val="0051340C"/>
    <w:rsid w:val="00B4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4D5F"/>
  <w15:docId w15:val="{7C55CE8B-AC02-4525-AC16-43A10A32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276" w:lineRule="auto"/>
    </w:pPr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basedOn w:val="a"/>
    <w:next w:val="a"/>
    <w:uiPriority w:val="9"/>
    <w:qFormat/>
    <w:pPr>
      <w:outlineLvl w:val="2"/>
    </w:pPr>
    <w:rPr>
      <w:b/>
      <w:i/>
    </w:rPr>
  </w:style>
  <w:style w:type="paragraph" w:styleId="4">
    <w:name w:val="heading 4"/>
    <w:basedOn w:val="a"/>
    <w:next w:val="a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basedOn w:val="a"/>
    <w:next w:val="a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Pr>
      <w:rFonts w:ascii="XO Thames" w:hAnsi="XO Thames"/>
      <w:sz w:val="24"/>
    </w:rPr>
  </w:style>
  <w:style w:type="character" w:customStyle="1" w:styleId="20">
    <w:name w:val="Оглавление 2 Знак"/>
    <w:qFormat/>
  </w:style>
  <w:style w:type="character" w:customStyle="1" w:styleId="40">
    <w:name w:val="Оглавление 4 Знак"/>
    <w:qFormat/>
  </w:style>
  <w:style w:type="character" w:customStyle="1" w:styleId="6">
    <w:name w:val="Оглавление 6 Знак"/>
    <w:qFormat/>
  </w:style>
  <w:style w:type="character" w:customStyle="1" w:styleId="7">
    <w:name w:val="Оглавление 7 Знак"/>
    <w:qFormat/>
  </w:style>
  <w:style w:type="character" w:customStyle="1" w:styleId="30">
    <w:name w:val="Заголовок 3 Знак"/>
    <w:qFormat/>
    <w:rPr>
      <w:rFonts w:ascii="XO Thames" w:hAnsi="XO Thames"/>
      <w:b/>
      <w:i/>
      <w:color w:val="000000"/>
    </w:rPr>
  </w:style>
  <w:style w:type="character" w:customStyle="1" w:styleId="31">
    <w:name w:val="Оглавление 3 Знак"/>
    <w:link w:val="32"/>
    <w:qFormat/>
  </w:style>
  <w:style w:type="character" w:customStyle="1" w:styleId="50">
    <w:name w:val="Заголовок 5 Знак"/>
    <w:qFormat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-"/>
    <w:qFormat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12">
    <w:name w:val="Оглавление 1 Знак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">
    <w:name w:val="Оглавление 9 Знак"/>
    <w:qFormat/>
  </w:style>
  <w:style w:type="character" w:customStyle="1" w:styleId="8">
    <w:name w:val="Оглавление 8 Знак"/>
    <w:qFormat/>
  </w:style>
  <w:style w:type="character" w:customStyle="1" w:styleId="51">
    <w:name w:val="Оглавление 5 Знак"/>
    <w:link w:val="52"/>
    <w:qFormat/>
  </w:style>
  <w:style w:type="character" w:customStyle="1" w:styleId="a3">
    <w:name w:val="Подзаголовок Знак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a4">
    <w:name w:val="Заголовок Знак"/>
    <w:qFormat/>
    <w:rPr>
      <w:rFonts w:ascii="XO Thames" w:hAnsi="XO Thames"/>
      <w:b/>
      <w:sz w:val="52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color w:val="595959"/>
      <w:sz w:val="26"/>
    </w:rPr>
  </w:style>
  <w:style w:type="character" w:customStyle="1" w:styleId="21">
    <w:name w:val="Оглавление 2 Знак1"/>
    <w:link w:val="22"/>
    <w:qFormat/>
    <w:rPr>
      <w:rFonts w:ascii="XO Thames" w:hAnsi="XO Thames"/>
      <w:b/>
      <w:color w:val="00A0FF"/>
      <w:sz w:val="26"/>
    </w:rPr>
  </w:style>
  <w:style w:type="character" w:customStyle="1" w:styleId="a5">
    <w:name w:val="Основной текст Знак"/>
    <w:basedOn w:val="a0"/>
    <w:uiPriority w:val="1"/>
    <w:qFormat/>
    <w:rsid w:val="00832FE9"/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ConsPlusNormal1">
    <w:name w:val="ConsPlusNormal1"/>
    <w:link w:val="ConsPlusNormal"/>
    <w:uiPriority w:val="99"/>
    <w:qFormat/>
    <w:locked/>
    <w:rsid w:val="00832FE9"/>
    <w:rPr>
      <w:rFonts w:ascii="Times New Roman" w:hAnsi="Times New Roman"/>
      <w:color w:val="auto"/>
      <w:szCs w:val="24"/>
    </w:rPr>
  </w:style>
  <w:style w:type="character" w:customStyle="1" w:styleId="HTML">
    <w:name w:val="Стандартный HTML Знак"/>
    <w:basedOn w:val="a0"/>
    <w:uiPriority w:val="99"/>
    <w:semiHidden/>
    <w:qFormat/>
    <w:rsid w:val="00900BD1"/>
    <w:rPr>
      <w:rFonts w:ascii="Courier New" w:hAnsi="Courier New"/>
      <w:color w:val="auto"/>
      <w:sz w:val="20"/>
      <w:lang w:val="x-none" w:eastAsia="x-non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w w:val="100"/>
      <w:sz w:val="24"/>
      <w:szCs w:val="28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w w:val="100"/>
      <w:sz w:val="24"/>
      <w:szCs w:val="28"/>
      <w:lang w:val="ru-RU" w:eastAsia="en-US" w:bidi="ar-SA"/>
    </w:rPr>
  </w:style>
  <w:style w:type="character" w:customStyle="1" w:styleId="ListLabel11">
    <w:name w:val="ListLabel 11"/>
    <w:qFormat/>
    <w:rPr>
      <w:rFonts w:cs="Symbol"/>
      <w:lang w:val="ru-RU" w:eastAsia="en-US" w:bidi="ar-SA"/>
    </w:rPr>
  </w:style>
  <w:style w:type="character" w:customStyle="1" w:styleId="ListLabel12">
    <w:name w:val="ListLabel 12"/>
    <w:qFormat/>
    <w:rPr>
      <w:rFonts w:cs="Symbol"/>
      <w:lang w:val="ru-RU" w:eastAsia="en-US" w:bidi="ar-SA"/>
    </w:rPr>
  </w:style>
  <w:style w:type="character" w:customStyle="1" w:styleId="ListLabel13">
    <w:name w:val="ListLabel 13"/>
    <w:qFormat/>
    <w:rPr>
      <w:rFonts w:cs="Symbol"/>
      <w:lang w:val="ru-RU" w:eastAsia="en-US" w:bidi="ar-SA"/>
    </w:rPr>
  </w:style>
  <w:style w:type="character" w:customStyle="1" w:styleId="ListLabel14">
    <w:name w:val="ListLabel 14"/>
    <w:qFormat/>
    <w:rPr>
      <w:rFonts w:cs="Symbol"/>
      <w:lang w:val="ru-RU" w:eastAsia="en-US" w:bidi="ar-SA"/>
    </w:rPr>
  </w:style>
  <w:style w:type="character" w:customStyle="1" w:styleId="ListLabel15">
    <w:name w:val="ListLabel 15"/>
    <w:qFormat/>
    <w:rPr>
      <w:rFonts w:cs="Symbol"/>
      <w:lang w:val="ru-RU" w:eastAsia="en-US" w:bidi="ar-SA"/>
    </w:rPr>
  </w:style>
  <w:style w:type="character" w:customStyle="1" w:styleId="ListLabel16">
    <w:name w:val="ListLabel 16"/>
    <w:qFormat/>
    <w:rPr>
      <w:rFonts w:cs="Symbol"/>
      <w:lang w:val="ru-RU" w:eastAsia="en-US" w:bidi="ar-SA"/>
    </w:rPr>
  </w:style>
  <w:style w:type="character" w:customStyle="1" w:styleId="ListLabel17">
    <w:name w:val="ListLabel 17"/>
    <w:qFormat/>
    <w:rPr>
      <w:rFonts w:cs="Symbol"/>
      <w:lang w:val="ru-RU" w:eastAsia="en-US" w:bidi="ar-SA"/>
    </w:rPr>
  </w:style>
  <w:style w:type="character" w:customStyle="1" w:styleId="ListLabel18">
    <w:name w:val="ListLabel 18"/>
    <w:qFormat/>
    <w:rPr>
      <w:rFonts w:cs="Symbol"/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w w:val="100"/>
      <w:sz w:val="24"/>
      <w:szCs w:val="28"/>
      <w:lang w:val="ru-RU" w:eastAsia="en-US" w:bidi="ar-SA"/>
    </w:rPr>
  </w:style>
  <w:style w:type="character" w:customStyle="1" w:styleId="ListLabel20">
    <w:name w:val="ListLabel 20"/>
    <w:qFormat/>
    <w:rPr>
      <w:rFonts w:cs="Symbol"/>
      <w:lang w:val="ru-RU" w:eastAsia="en-US" w:bidi="ar-SA"/>
    </w:rPr>
  </w:style>
  <w:style w:type="character" w:customStyle="1" w:styleId="ListLabel21">
    <w:name w:val="ListLabel 21"/>
    <w:qFormat/>
    <w:rPr>
      <w:rFonts w:cs="Symbol"/>
      <w:lang w:val="ru-RU" w:eastAsia="en-US" w:bidi="ar-SA"/>
    </w:rPr>
  </w:style>
  <w:style w:type="character" w:customStyle="1" w:styleId="ListLabel22">
    <w:name w:val="ListLabel 22"/>
    <w:qFormat/>
    <w:rPr>
      <w:rFonts w:cs="Symbol"/>
      <w:lang w:val="ru-RU" w:eastAsia="en-US" w:bidi="ar-SA"/>
    </w:rPr>
  </w:style>
  <w:style w:type="character" w:customStyle="1" w:styleId="ListLabel23">
    <w:name w:val="ListLabel 23"/>
    <w:qFormat/>
    <w:rPr>
      <w:rFonts w:cs="Symbol"/>
      <w:lang w:val="ru-RU" w:eastAsia="en-US" w:bidi="ar-SA"/>
    </w:rPr>
  </w:style>
  <w:style w:type="character" w:customStyle="1" w:styleId="ListLabel24">
    <w:name w:val="ListLabel 24"/>
    <w:qFormat/>
    <w:rPr>
      <w:rFonts w:cs="Symbol"/>
      <w:lang w:val="ru-RU" w:eastAsia="en-US" w:bidi="ar-SA"/>
    </w:rPr>
  </w:style>
  <w:style w:type="character" w:customStyle="1" w:styleId="ListLabel25">
    <w:name w:val="ListLabel 25"/>
    <w:qFormat/>
    <w:rPr>
      <w:rFonts w:cs="Symbol"/>
      <w:lang w:val="ru-RU" w:eastAsia="en-US" w:bidi="ar-SA"/>
    </w:rPr>
  </w:style>
  <w:style w:type="character" w:customStyle="1" w:styleId="ListLabel26">
    <w:name w:val="ListLabel 26"/>
    <w:qFormat/>
    <w:rPr>
      <w:rFonts w:cs="Symbol"/>
      <w:lang w:val="ru-RU" w:eastAsia="en-US" w:bidi="ar-SA"/>
    </w:rPr>
  </w:style>
  <w:style w:type="character" w:customStyle="1" w:styleId="ListLabel27">
    <w:name w:val="ListLabel 27"/>
    <w:qFormat/>
    <w:rPr>
      <w:rFonts w:cs="Symbol"/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w w:val="100"/>
      <w:sz w:val="24"/>
      <w:szCs w:val="28"/>
      <w:lang w:val="ru-RU" w:eastAsia="en-US" w:bidi="ar-SA"/>
    </w:rPr>
  </w:style>
  <w:style w:type="character" w:customStyle="1" w:styleId="ListLabel29">
    <w:name w:val="ListLabel 29"/>
    <w:qFormat/>
    <w:rPr>
      <w:rFonts w:cs="Symbol"/>
      <w:lang w:val="ru-RU" w:eastAsia="en-US" w:bidi="ar-SA"/>
    </w:rPr>
  </w:style>
  <w:style w:type="character" w:customStyle="1" w:styleId="ListLabel30">
    <w:name w:val="ListLabel 30"/>
    <w:qFormat/>
    <w:rPr>
      <w:rFonts w:cs="Symbol"/>
      <w:lang w:val="ru-RU" w:eastAsia="en-US" w:bidi="ar-SA"/>
    </w:rPr>
  </w:style>
  <w:style w:type="character" w:customStyle="1" w:styleId="ListLabel31">
    <w:name w:val="ListLabel 31"/>
    <w:qFormat/>
    <w:rPr>
      <w:rFonts w:cs="Symbol"/>
      <w:lang w:val="ru-RU" w:eastAsia="en-US" w:bidi="ar-SA"/>
    </w:rPr>
  </w:style>
  <w:style w:type="character" w:customStyle="1" w:styleId="ListLabel32">
    <w:name w:val="ListLabel 32"/>
    <w:qFormat/>
    <w:rPr>
      <w:rFonts w:cs="Symbol"/>
      <w:lang w:val="ru-RU" w:eastAsia="en-US" w:bidi="ar-SA"/>
    </w:rPr>
  </w:style>
  <w:style w:type="character" w:customStyle="1" w:styleId="ListLabel33">
    <w:name w:val="ListLabel 33"/>
    <w:qFormat/>
    <w:rPr>
      <w:rFonts w:cs="Symbol"/>
      <w:lang w:val="ru-RU" w:eastAsia="en-US" w:bidi="ar-SA"/>
    </w:rPr>
  </w:style>
  <w:style w:type="character" w:customStyle="1" w:styleId="ListLabel34">
    <w:name w:val="ListLabel 34"/>
    <w:qFormat/>
    <w:rPr>
      <w:rFonts w:cs="Symbol"/>
      <w:lang w:val="ru-RU" w:eastAsia="en-US" w:bidi="ar-SA"/>
    </w:rPr>
  </w:style>
  <w:style w:type="character" w:customStyle="1" w:styleId="ListLabel35">
    <w:name w:val="ListLabel 35"/>
    <w:qFormat/>
    <w:rPr>
      <w:rFonts w:cs="Symbol"/>
      <w:lang w:val="ru-RU" w:eastAsia="en-US" w:bidi="ar-SA"/>
    </w:rPr>
  </w:style>
  <w:style w:type="character" w:customStyle="1" w:styleId="ListLabel36">
    <w:name w:val="ListLabel 36"/>
    <w:qFormat/>
    <w:rPr>
      <w:rFonts w:cs="Symbol"/>
      <w:lang w:val="ru-RU" w:eastAsia="en-US" w:bidi="ar-SA"/>
    </w:rPr>
  </w:style>
  <w:style w:type="paragraph" w:styleId="a6">
    <w:name w:val="Title"/>
    <w:basedOn w:val="a"/>
    <w:next w:val="a7"/>
    <w:uiPriority w:val="10"/>
    <w:qFormat/>
    <w:rPr>
      <w:b/>
      <w:sz w:val="52"/>
    </w:rPr>
  </w:style>
  <w:style w:type="paragraph" w:styleId="a7">
    <w:name w:val="Body Text"/>
    <w:basedOn w:val="a"/>
    <w:uiPriority w:val="1"/>
    <w:qFormat/>
    <w:rsid w:val="00832FE9"/>
    <w:pPr>
      <w:widowControl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22">
    <w:name w:val="toc 2"/>
    <w:basedOn w:val="a"/>
    <w:next w:val="a"/>
    <w:link w:val="21"/>
    <w:uiPriority w:val="39"/>
    <w:pPr>
      <w:ind w:left="200"/>
    </w:pPr>
  </w:style>
  <w:style w:type="paragraph" w:styleId="42">
    <w:name w:val="toc 4"/>
    <w:basedOn w:val="a"/>
    <w:next w:val="a"/>
    <w:link w:val="41"/>
    <w:uiPriority w:val="39"/>
    <w:pPr>
      <w:ind w:left="600"/>
    </w:pPr>
  </w:style>
  <w:style w:type="paragraph" w:styleId="60">
    <w:name w:val="toc 6"/>
    <w:basedOn w:val="a"/>
    <w:next w:val="a"/>
    <w:uiPriority w:val="39"/>
    <w:pPr>
      <w:ind w:left="1000"/>
    </w:pPr>
  </w:style>
  <w:style w:type="paragraph" w:styleId="70">
    <w:name w:val="toc 7"/>
    <w:basedOn w:val="a"/>
    <w:next w:val="a"/>
    <w:uiPriority w:val="39"/>
    <w:pPr>
      <w:ind w:left="1200"/>
    </w:pPr>
  </w:style>
  <w:style w:type="paragraph" w:styleId="32">
    <w:name w:val="toc 3"/>
    <w:basedOn w:val="a"/>
    <w:next w:val="a"/>
    <w:link w:val="31"/>
    <w:uiPriority w:val="39"/>
    <w:pPr>
      <w:ind w:left="400"/>
    </w:pPr>
  </w:style>
  <w:style w:type="paragraph" w:customStyle="1" w:styleId="110">
    <w:name w:val="Оглавление 1 Знак1"/>
    <w:link w:val="13"/>
    <w:qFormat/>
    <w:rPr>
      <w:color w:val="0000FF"/>
      <w:sz w:val="24"/>
      <w:u w:val="single"/>
    </w:rPr>
  </w:style>
  <w:style w:type="paragraph" w:customStyle="1" w:styleId="Footnote0">
    <w:name w:val="Footnote"/>
    <w:qFormat/>
    <w:rPr>
      <w:sz w:val="22"/>
    </w:rPr>
  </w:style>
  <w:style w:type="paragraph" w:styleId="13">
    <w:name w:val="toc 1"/>
    <w:basedOn w:val="a"/>
    <w:next w:val="a"/>
    <w:link w:val="110"/>
    <w:uiPriority w:val="39"/>
    <w:rPr>
      <w:b/>
    </w:rPr>
  </w:style>
  <w:style w:type="paragraph" w:customStyle="1" w:styleId="HeaderandFooter0">
    <w:name w:val="Header and Footer"/>
    <w:qFormat/>
    <w:pPr>
      <w:spacing w:line="360" w:lineRule="auto"/>
    </w:pPr>
  </w:style>
  <w:style w:type="paragraph" w:styleId="90">
    <w:name w:val="toc 9"/>
    <w:basedOn w:val="a"/>
    <w:next w:val="a"/>
    <w:uiPriority w:val="39"/>
    <w:pPr>
      <w:ind w:left="1600"/>
    </w:pPr>
  </w:style>
  <w:style w:type="paragraph" w:styleId="80">
    <w:name w:val="toc 8"/>
    <w:basedOn w:val="a"/>
    <w:next w:val="a"/>
    <w:uiPriority w:val="39"/>
    <w:pPr>
      <w:ind w:left="1400"/>
    </w:pPr>
  </w:style>
  <w:style w:type="paragraph" w:styleId="52">
    <w:name w:val="toc 5"/>
    <w:basedOn w:val="a"/>
    <w:next w:val="a"/>
    <w:link w:val="51"/>
    <w:uiPriority w:val="39"/>
    <w:pPr>
      <w:ind w:left="800"/>
    </w:pPr>
  </w:style>
  <w:style w:type="paragraph" w:styleId="ab">
    <w:name w:val="Subtitle"/>
    <w:basedOn w:val="a"/>
    <w:next w:val="a"/>
    <w:uiPriority w:val="11"/>
    <w:qFormat/>
    <w:rPr>
      <w:i/>
      <w:color w:val="616161"/>
    </w:rPr>
  </w:style>
  <w:style w:type="paragraph" w:customStyle="1" w:styleId="toc100">
    <w:name w:val="toc 10"/>
    <w:next w:val="a"/>
    <w:uiPriority w:val="39"/>
    <w:qFormat/>
    <w:pPr>
      <w:ind w:left="1800"/>
    </w:pPr>
    <w:rPr>
      <w:sz w:val="24"/>
    </w:rPr>
  </w:style>
  <w:style w:type="paragraph" w:styleId="ac">
    <w:name w:val="List Paragraph"/>
    <w:basedOn w:val="a"/>
    <w:uiPriority w:val="1"/>
    <w:qFormat/>
    <w:rsid w:val="00832FE9"/>
    <w:pPr>
      <w:widowControl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2FE9"/>
    <w:pPr>
      <w:widowControl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qFormat/>
    <w:rsid w:val="00832FE9"/>
    <w:pPr>
      <w:widowControl w:val="0"/>
    </w:pPr>
    <w:rPr>
      <w:rFonts w:ascii="Times New Roman" w:hAnsi="Times New Roman"/>
      <w:color w:val="auto"/>
      <w:sz w:val="24"/>
      <w:szCs w:val="24"/>
    </w:rPr>
  </w:style>
  <w:style w:type="paragraph" w:styleId="HTML0">
    <w:name w:val="HTML Preformatted"/>
    <w:basedOn w:val="a"/>
    <w:uiPriority w:val="99"/>
    <w:semiHidden/>
    <w:unhideWhenUsed/>
    <w:qFormat/>
    <w:rsid w:val="00900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  <w:lang w:val="x-none" w:eastAsia="x-none"/>
    </w:rPr>
  </w:style>
  <w:style w:type="paragraph" w:styleId="ad">
    <w:name w:val="No Spacing"/>
    <w:qFormat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23">
    <w:name w:val="Основной текст (2)"/>
    <w:basedOn w:val="a"/>
    <w:qFormat/>
    <w:pPr>
      <w:widowControl w:val="0"/>
      <w:shd w:val="clear" w:color="auto" w:fill="FFFFFF"/>
      <w:spacing w:before="420" w:line="456" w:lineRule="exact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32FE9"/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1629</Words>
  <Characters>9287</Characters>
  <Application>Microsoft Office Word</Application>
  <DocSecurity>0</DocSecurity>
  <Lines>77</Lines>
  <Paragraphs>21</Paragraphs>
  <ScaleCrop>false</ScaleCrop>
  <Company>*</Company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dc:description/>
  <cp:lastModifiedBy>JKI</cp:lastModifiedBy>
  <cp:revision>101</cp:revision>
  <cp:lastPrinted>2023-12-05T11:55:00Z</cp:lastPrinted>
  <dcterms:created xsi:type="dcterms:W3CDTF">2021-09-24T06:12:00Z</dcterms:created>
  <dcterms:modified xsi:type="dcterms:W3CDTF">2023-12-05T11:56:00Z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