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420D" w14:textId="0D49E18F" w:rsidR="00F63DF7" w:rsidRPr="00AD3D0E" w:rsidRDefault="00F63DF7" w:rsidP="00F63DF7">
      <w:pPr>
        <w:widowControl/>
        <w:ind w:left="426" w:firstLine="567"/>
        <w:rPr>
          <w:rFonts w:cs="Arial"/>
          <w:b/>
          <w:bCs/>
          <w:color w:val="auto"/>
          <w:sz w:val="24"/>
          <w:szCs w:val="24"/>
        </w:rPr>
      </w:pPr>
      <w:bookmarkStart w:id="0" w:name="_Hlk211004193"/>
      <w:r w:rsidRPr="00AD3D0E">
        <w:rPr>
          <w:rFonts w:cs="Arial"/>
          <w:b/>
          <w:bCs/>
          <w:color w:val="auto"/>
          <w:sz w:val="24"/>
          <w:szCs w:val="24"/>
        </w:rPr>
        <w:t xml:space="preserve">                                         РЕШЕНИЕ </w:t>
      </w:r>
    </w:p>
    <w:p w14:paraId="4A5486DF" w14:textId="5400BC4C" w:rsidR="00392F40" w:rsidRPr="00AD3D0E" w:rsidRDefault="00392F40" w:rsidP="00392F40">
      <w:pPr>
        <w:spacing w:line="240" w:lineRule="exact"/>
        <w:ind w:left="-400" w:right="-198"/>
        <w:jc w:val="center"/>
        <w:rPr>
          <w:rFonts w:cs="Arial"/>
          <w:b/>
          <w:bCs/>
          <w:color w:val="auto"/>
          <w:sz w:val="24"/>
          <w:szCs w:val="24"/>
        </w:rPr>
      </w:pPr>
      <w:bookmarkStart w:id="1" w:name="_Hlk219884128"/>
      <w:proofErr w:type="gramStart"/>
      <w:r w:rsidRPr="00AD3D0E">
        <w:rPr>
          <w:rFonts w:cs="Arial"/>
          <w:b/>
          <w:color w:val="auto"/>
          <w:sz w:val="24"/>
          <w:szCs w:val="24"/>
        </w:rPr>
        <w:t>СОВЕТ</w:t>
      </w:r>
      <w:r w:rsidR="00F63DF7" w:rsidRPr="00AD3D0E">
        <w:rPr>
          <w:rFonts w:cs="Arial"/>
          <w:b/>
          <w:color w:val="auto"/>
          <w:sz w:val="24"/>
          <w:szCs w:val="24"/>
        </w:rPr>
        <w:t>А</w:t>
      </w:r>
      <w:r w:rsidRPr="00AD3D0E">
        <w:rPr>
          <w:rFonts w:cs="Arial"/>
          <w:b/>
          <w:color w:val="auto"/>
          <w:sz w:val="24"/>
          <w:szCs w:val="24"/>
        </w:rPr>
        <w:t xml:space="preserve">  ДЕПУТАТОВ</w:t>
      </w:r>
      <w:proofErr w:type="gramEnd"/>
    </w:p>
    <w:p w14:paraId="5EA9EE4F" w14:textId="4DC9A162" w:rsidR="00392F40" w:rsidRPr="00AD3D0E" w:rsidRDefault="003C3296" w:rsidP="00337E06">
      <w:pPr>
        <w:widowControl/>
        <w:spacing w:before="120" w:after="120" w:line="276" w:lineRule="auto"/>
        <w:jc w:val="center"/>
        <w:outlineLvl w:val="1"/>
        <w:rPr>
          <w:rFonts w:cs="Arial"/>
          <w:b/>
          <w:color w:val="auto"/>
          <w:sz w:val="24"/>
          <w:szCs w:val="24"/>
        </w:rPr>
      </w:pPr>
      <w:r w:rsidRPr="00AD3D0E">
        <w:rPr>
          <w:rFonts w:cs="Arial"/>
          <w:b/>
          <w:color w:val="auto"/>
          <w:sz w:val="24"/>
          <w:szCs w:val="24"/>
        </w:rPr>
        <w:t>ЛОБОЙКОВСКОГО</w:t>
      </w:r>
      <w:r w:rsidR="00392F40" w:rsidRPr="00AD3D0E">
        <w:rPr>
          <w:rFonts w:cs="Arial"/>
          <w:b/>
          <w:color w:val="auto"/>
          <w:sz w:val="24"/>
          <w:szCs w:val="24"/>
        </w:rPr>
        <w:t xml:space="preserve"> СЕЛЬСКОГО </w:t>
      </w:r>
      <w:proofErr w:type="gramStart"/>
      <w:r w:rsidR="00392F40" w:rsidRPr="00AD3D0E">
        <w:rPr>
          <w:rFonts w:cs="Arial"/>
          <w:b/>
          <w:color w:val="auto"/>
          <w:sz w:val="24"/>
          <w:szCs w:val="24"/>
        </w:rPr>
        <w:t xml:space="preserve">ПОСЕЛЕНИЯ </w:t>
      </w:r>
      <w:r w:rsidR="00F63DF7" w:rsidRPr="00AD3D0E">
        <w:rPr>
          <w:rFonts w:cs="Arial"/>
          <w:b/>
          <w:color w:val="auto"/>
          <w:sz w:val="24"/>
          <w:szCs w:val="24"/>
        </w:rPr>
        <w:t xml:space="preserve"> </w:t>
      </w:r>
      <w:r w:rsidR="00392F40" w:rsidRPr="00AD3D0E">
        <w:rPr>
          <w:rFonts w:cs="Arial"/>
          <w:b/>
          <w:color w:val="auto"/>
          <w:sz w:val="24"/>
          <w:szCs w:val="24"/>
        </w:rPr>
        <w:t>ДАНИЛОВСКОГО</w:t>
      </w:r>
      <w:proofErr w:type="gramEnd"/>
      <w:r w:rsidR="00392F40" w:rsidRPr="00AD3D0E">
        <w:rPr>
          <w:rFonts w:cs="Arial"/>
          <w:b/>
          <w:color w:val="auto"/>
          <w:sz w:val="24"/>
          <w:szCs w:val="24"/>
        </w:rPr>
        <w:t xml:space="preserve"> МУНИЦИПАЛЬНОГО РАЙОНА</w:t>
      </w:r>
      <w:r w:rsidR="00F63DF7" w:rsidRPr="00AD3D0E">
        <w:rPr>
          <w:rFonts w:cs="Arial"/>
          <w:b/>
          <w:color w:val="auto"/>
          <w:sz w:val="24"/>
          <w:szCs w:val="24"/>
        </w:rPr>
        <w:t xml:space="preserve"> </w:t>
      </w:r>
      <w:r w:rsidR="00392F40" w:rsidRPr="00AD3D0E">
        <w:rPr>
          <w:rFonts w:cs="Arial"/>
          <w:b/>
          <w:color w:val="auto"/>
          <w:sz w:val="24"/>
          <w:szCs w:val="24"/>
        </w:rPr>
        <w:t>ВОЛГОГРАДСКОЙ ОБЛАСТИ</w:t>
      </w:r>
    </w:p>
    <w:p w14:paraId="5F6C035B" w14:textId="77777777" w:rsidR="00337E06" w:rsidRPr="00AD3D0E" w:rsidRDefault="00337E06" w:rsidP="00392F40">
      <w:pPr>
        <w:widowControl/>
        <w:pBdr>
          <w:bottom w:val="thinThickSmallGap" w:sz="24" w:space="1" w:color="auto"/>
        </w:pBdr>
        <w:spacing w:before="120" w:after="120" w:line="276" w:lineRule="auto"/>
        <w:jc w:val="center"/>
        <w:outlineLvl w:val="1"/>
        <w:rPr>
          <w:rFonts w:cs="Arial"/>
          <w:color w:val="auto"/>
          <w:sz w:val="24"/>
          <w:szCs w:val="24"/>
        </w:rPr>
      </w:pPr>
    </w:p>
    <w:p w14:paraId="37E0A3B2" w14:textId="645344AD" w:rsidR="00EE1164" w:rsidRPr="00AD3D0E" w:rsidRDefault="00705FD5">
      <w:pPr>
        <w:widowControl/>
        <w:rPr>
          <w:rFonts w:cs="Arial"/>
          <w:color w:val="auto"/>
          <w:spacing w:val="7"/>
          <w:sz w:val="24"/>
          <w:szCs w:val="24"/>
        </w:rPr>
      </w:pPr>
      <w:r w:rsidRPr="00AD3D0E">
        <w:rPr>
          <w:rFonts w:cs="Arial"/>
          <w:color w:val="auto"/>
          <w:sz w:val="24"/>
          <w:szCs w:val="24"/>
        </w:rPr>
        <w:t>от «</w:t>
      </w:r>
      <w:r w:rsidR="002E12B6" w:rsidRPr="00AD3D0E">
        <w:rPr>
          <w:rFonts w:cs="Arial"/>
          <w:color w:val="auto"/>
          <w:sz w:val="24"/>
          <w:szCs w:val="24"/>
        </w:rPr>
        <w:t>24</w:t>
      </w:r>
      <w:r w:rsidRPr="00AD3D0E">
        <w:rPr>
          <w:rFonts w:cs="Arial"/>
          <w:color w:val="auto"/>
          <w:sz w:val="24"/>
          <w:szCs w:val="24"/>
        </w:rPr>
        <w:t>»</w:t>
      </w:r>
      <w:r w:rsidR="00113F96" w:rsidRPr="00AD3D0E">
        <w:rPr>
          <w:rFonts w:cs="Arial"/>
          <w:color w:val="auto"/>
          <w:sz w:val="24"/>
          <w:szCs w:val="24"/>
        </w:rPr>
        <w:t xml:space="preserve"> </w:t>
      </w:r>
      <w:r w:rsidR="002E12B6" w:rsidRPr="00AD3D0E">
        <w:rPr>
          <w:rFonts w:cs="Arial"/>
          <w:color w:val="auto"/>
          <w:sz w:val="24"/>
          <w:szCs w:val="24"/>
        </w:rPr>
        <w:t>августа 2026</w:t>
      </w:r>
      <w:r w:rsidRPr="00AD3D0E">
        <w:rPr>
          <w:rFonts w:cs="Arial"/>
          <w:color w:val="auto"/>
          <w:spacing w:val="7"/>
          <w:sz w:val="24"/>
          <w:szCs w:val="24"/>
        </w:rPr>
        <w:t xml:space="preserve"> г.                                           </w:t>
      </w:r>
      <w:r w:rsidR="00113F96" w:rsidRPr="00AD3D0E">
        <w:rPr>
          <w:rFonts w:cs="Arial"/>
          <w:color w:val="auto"/>
          <w:spacing w:val="7"/>
          <w:sz w:val="24"/>
          <w:szCs w:val="24"/>
        </w:rPr>
        <w:t xml:space="preserve">                            </w:t>
      </w:r>
      <w:r w:rsidRPr="00AD3D0E">
        <w:rPr>
          <w:rFonts w:cs="Arial"/>
          <w:color w:val="auto"/>
          <w:spacing w:val="7"/>
          <w:sz w:val="24"/>
          <w:szCs w:val="24"/>
        </w:rPr>
        <w:t xml:space="preserve">   </w:t>
      </w:r>
      <w:r w:rsidRPr="00AD3D0E">
        <w:rPr>
          <w:rFonts w:cs="Arial"/>
          <w:color w:val="auto"/>
          <w:sz w:val="24"/>
          <w:szCs w:val="24"/>
        </w:rPr>
        <w:t>№</w:t>
      </w:r>
      <w:r w:rsidRPr="00AD3D0E">
        <w:rPr>
          <w:rFonts w:cs="Arial"/>
          <w:color w:val="auto"/>
          <w:spacing w:val="7"/>
          <w:sz w:val="24"/>
          <w:szCs w:val="24"/>
        </w:rPr>
        <w:t xml:space="preserve"> </w:t>
      </w:r>
      <w:r w:rsidR="00305F19" w:rsidRPr="00AD3D0E">
        <w:rPr>
          <w:rFonts w:cs="Arial"/>
          <w:color w:val="auto"/>
          <w:spacing w:val="7"/>
          <w:sz w:val="24"/>
          <w:szCs w:val="24"/>
        </w:rPr>
        <w:t>11/1</w:t>
      </w:r>
    </w:p>
    <w:p w14:paraId="639D72AF" w14:textId="77777777" w:rsidR="002E12B6" w:rsidRPr="00AD3D0E" w:rsidRDefault="002E12B6">
      <w:pPr>
        <w:widowControl/>
        <w:rPr>
          <w:rFonts w:cs="Arial"/>
          <w:color w:val="auto"/>
          <w:sz w:val="24"/>
          <w:szCs w:val="24"/>
        </w:rPr>
      </w:pPr>
    </w:p>
    <w:p w14:paraId="7456645E" w14:textId="3C614671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bookmarkStart w:id="2" w:name="_Hlk238539196"/>
      <w:bookmarkEnd w:id="1"/>
      <w:r w:rsidRPr="00AD3D0E">
        <w:rPr>
          <w:rFonts w:cs="Arial"/>
          <w:color w:val="auto"/>
          <w:spacing w:val="-2"/>
          <w:sz w:val="24"/>
          <w:szCs w:val="24"/>
        </w:rPr>
        <w:t xml:space="preserve">О признании утратившими силу решения Совета депутатов </w:t>
      </w:r>
      <w:bookmarkStart w:id="3" w:name="_Hlk238464941"/>
      <w:r w:rsidRPr="00AD3D0E">
        <w:rPr>
          <w:rFonts w:cs="Arial"/>
          <w:color w:val="auto"/>
          <w:spacing w:val="-2"/>
          <w:sz w:val="24"/>
          <w:szCs w:val="24"/>
        </w:rPr>
        <w:t>Лобойковского сельского поселения Даниловского муниципального района Волгоградской</w:t>
      </w:r>
      <w:bookmarkEnd w:id="3"/>
      <w:r w:rsidRPr="00AD3D0E">
        <w:rPr>
          <w:rFonts w:cs="Arial"/>
          <w:color w:val="auto"/>
          <w:spacing w:val="-2"/>
          <w:sz w:val="24"/>
          <w:szCs w:val="24"/>
        </w:rPr>
        <w:t xml:space="preserve"> области от 19.05.2025г. №6/2 Об утверждении Положения о муниципальном жилищном контроле на территории Лобойковского сельского поселения Даниловского муниципального района Волгоградской области</w:t>
      </w:r>
    </w:p>
    <w:bookmarkEnd w:id="2"/>
    <w:p w14:paraId="31555C6A" w14:textId="77777777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</w:p>
    <w:p w14:paraId="32C7287F" w14:textId="2D72008E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Уставом Лобойковского сельского поселения Даниловского муниципального района Волгоградской области, Совет депутатов Лобойковского сельского поселения Даниловского муниципального района Волгоградской области решил:</w:t>
      </w:r>
    </w:p>
    <w:p w14:paraId="1D696FBF" w14:textId="77777777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</w:p>
    <w:p w14:paraId="5F8A2DBE" w14:textId="4C29F863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>1. Признать утратившими силу следующие решения Совета депутатов</w:t>
      </w:r>
      <w:r w:rsidRPr="00AD3D0E">
        <w:rPr>
          <w:rFonts w:cs="Arial"/>
          <w:sz w:val="24"/>
          <w:szCs w:val="24"/>
        </w:rPr>
        <w:t xml:space="preserve"> </w:t>
      </w:r>
      <w:r w:rsidRPr="00AD3D0E">
        <w:rPr>
          <w:rFonts w:cs="Arial"/>
          <w:color w:val="auto"/>
          <w:spacing w:val="-2"/>
          <w:sz w:val="24"/>
          <w:szCs w:val="24"/>
        </w:rPr>
        <w:t>Лобойковского сельского поселения Даниловского муниципального района Волгоградской области:</w:t>
      </w:r>
    </w:p>
    <w:p w14:paraId="37ADF0F4" w14:textId="012AC1E4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>- от 19.05.2025г. № 6/2 «Об утверждении Положения о муниципальном жилищном контроле на территории Лобойковского сельского поселения Даниловского муниципального района Волгоградской области»;</w:t>
      </w:r>
    </w:p>
    <w:p w14:paraId="2D6729C4" w14:textId="62ED92E8" w:rsidR="00C40CAD" w:rsidRPr="00AD3D0E" w:rsidRDefault="00C40CAD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 xml:space="preserve">- от 15.09.2025г. № </w:t>
      </w:r>
      <w:r w:rsidR="004742DE" w:rsidRPr="00AD3D0E">
        <w:rPr>
          <w:rFonts w:cs="Arial"/>
          <w:color w:val="auto"/>
          <w:spacing w:val="-2"/>
          <w:sz w:val="24"/>
          <w:szCs w:val="24"/>
        </w:rPr>
        <w:t>11/3</w:t>
      </w:r>
      <w:r w:rsidRPr="00AD3D0E">
        <w:rPr>
          <w:rFonts w:cs="Arial"/>
          <w:color w:val="auto"/>
          <w:spacing w:val="-2"/>
          <w:sz w:val="24"/>
          <w:szCs w:val="24"/>
        </w:rPr>
        <w:t xml:space="preserve"> «О внесении изменения в решение Совета депутатов Лобойковского сельского поселения Даниловского муниципального района Волгоградской области от «19» мая 2025 г. № 6/2 «Об утверждении Положения о муниципальном жилищном контроле на территории Лобойковского сельского поселения Даниловского муниципального района Волгоградской области»;</w:t>
      </w:r>
    </w:p>
    <w:p w14:paraId="0F7098EA" w14:textId="214D201E" w:rsidR="004742DE" w:rsidRPr="00AD3D0E" w:rsidRDefault="004742DE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>- от 03.10.2025г. № 13/3 «О внесении изменения в решение Совета депутатов Лобойковского сельского поселения Даниловского муниципального района Волгоградской области от «19» мая 2025 г. № 6/2 «Об утверждении Положения о муниципальном жилищном контроле на территории Лобойковского сельского поселения Даниловского муниципального района Волгоградской области»;</w:t>
      </w:r>
    </w:p>
    <w:p w14:paraId="6168FEE5" w14:textId="77B70EA6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bookmarkStart w:id="4" w:name="_Hlk238466513"/>
      <w:r w:rsidRPr="00AD3D0E">
        <w:rPr>
          <w:rFonts w:cs="Arial"/>
          <w:color w:val="auto"/>
          <w:spacing w:val="-2"/>
          <w:sz w:val="24"/>
          <w:szCs w:val="24"/>
        </w:rPr>
        <w:t>- от 21.01.2026 № 1/1 «О внесении изменения в решение Совета депутатов Лобойковского сельского поселения Даниловского муниципального района Волгоградской области от «19» мая 2025 г. № 6/2 «Об утверждении Положения о муниципальном жилищном контроле на территории Лобойковского сельского поселения Даниловского муниципального района Волгоградской области»</w:t>
      </w:r>
      <w:bookmarkEnd w:id="4"/>
      <w:r w:rsidR="004742DE" w:rsidRPr="00AD3D0E">
        <w:rPr>
          <w:rFonts w:cs="Arial"/>
          <w:color w:val="auto"/>
          <w:spacing w:val="-2"/>
          <w:sz w:val="24"/>
          <w:szCs w:val="24"/>
        </w:rPr>
        <w:t>.</w:t>
      </w:r>
    </w:p>
    <w:p w14:paraId="7AEB665C" w14:textId="44B9E619" w:rsidR="002E12B6" w:rsidRPr="00AD3D0E" w:rsidRDefault="002E12B6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 xml:space="preserve">2. Настоящее решение подлежит официальному опубликованию на официальном сайте администрации Лобойковского сельского поселения </w:t>
      </w:r>
      <w:hyperlink r:id="rId7" w:history="1">
        <w:r w:rsidR="00345130" w:rsidRPr="00AD3D0E">
          <w:rPr>
            <w:rStyle w:val="ac"/>
            <w:rFonts w:cs="Arial"/>
            <w:spacing w:val="-2"/>
            <w:sz w:val="24"/>
            <w:szCs w:val="24"/>
          </w:rPr>
          <w:t>https://loboikovo-adm.ru/</w:t>
        </w:r>
      </w:hyperlink>
      <w:r w:rsidR="00345130" w:rsidRPr="00AD3D0E">
        <w:rPr>
          <w:rFonts w:cs="Arial"/>
          <w:color w:val="auto"/>
          <w:spacing w:val="-2"/>
          <w:sz w:val="24"/>
          <w:szCs w:val="24"/>
        </w:rPr>
        <w:t xml:space="preserve"> и </w:t>
      </w:r>
      <w:r w:rsidRPr="00AD3D0E">
        <w:rPr>
          <w:rFonts w:cs="Arial"/>
          <w:color w:val="auto"/>
          <w:spacing w:val="-2"/>
          <w:sz w:val="24"/>
          <w:szCs w:val="24"/>
        </w:rPr>
        <w:t>вступает в силу</w:t>
      </w:r>
      <w:r w:rsidR="00305F19" w:rsidRPr="00AD3D0E">
        <w:rPr>
          <w:rFonts w:cs="Arial"/>
          <w:color w:val="auto"/>
          <w:spacing w:val="-2"/>
          <w:sz w:val="24"/>
          <w:szCs w:val="24"/>
        </w:rPr>
        <w:t xml:space="preserve"> </w:t>
      </w:r>
      <w:r w:rsidR="00345130" w:rsidRPr="00AD3D0E">
        <w:rPr>
          <w:rFonts w:cs="Arial"/>
          <w:color w:val="auto"/>
          <w:spacing w:val="-2"/>
          <w:sz w:val="24"/>
          <w:szCs w:val="24"/>
        </w:rPr>
        <w:t>1 сентября 2026 года</w:t>
      </w:r>
      <w:r w:rsidRPr="00AD3D0E">
        <w:rPr>
          <w:rFonts w:cs="Arial"/>
          <w:color w:val="auto"/>
          <w:spacing w:val="-2"/>
          <w:sz w:val="24"/>
          <w:szCs w:val="24"/>
        </w:rPr>
        <w:t>.</w:t>
      </w:r>
    </w:p>
    <w:p w14:paraId="3FF4BC4E" w14:textId="5B12B700" w:rsidR="00EE1164" w:rsidRPr="00AD3D0E" w:rsidRDefault="00305F19" w:rsidP="002E12B6">
      <w:pPr>
        <w:jc w:val="both"/>
        <w:rPr>
          <w:rFonts w:cs="Arial"/>
          <w:color w:val="auto"/>
          <w:spacing w:val="-2"/>
          <w:sz w:val="24"/>
          <w:szCs w:val="24"/>
        </w:rPr>
      </w:pPr>
      <w:r w:rsidRPr="00AD3D0E">
        <w:rPr>
          <w:rFonts w:cs="Arial"/>
          <w:color w:val="auto"/>
          <w:spacing w:val="-2"/>
          <w:sz w:val="24"/>
          <w:szCs w:val="24"/>
        </w:rPr>
        <w:t>3</w:t>
      </w:r>
      <w:r w:rsidR="002E12B6" w:rsidRPr="00AD3D0E">
        <w:rPr>
          <w:rFonts w:cs="Arial"/>
          <w:color w:val="auto"/>
          <w:spacing w:val="-2"/>
          <w:sz w:val="24"/>
          <w:szCs w:val="24"/>
        </w:rPr>
        <w:t>. Контроль за исполнением настоящего решения возложить на главу Пригородного сельского поселения.</w:t>
      </w:r>
    </w:p>
    <w:p w14:paraId="2AE8D19B" w14:textId="77777777" w:rsidR="00EE1164" w:rsidRPr="00AD3D0E" w:rsidRDefault="00EE1164">
      <w:pPr>
        <w:jc w:val="center"/>
        <w:outlineLvl w:val="0"/>
        <w:rPr>
          <w:rFonts w:cs="Arial"/>
          <w:color w:val="auto"/>
          <w:sz w:val="24"/>
          <w:szCs w:val="24"/>
        </w:rPr>
      </w:pPr>
    </w:p>
    <w:bookmarkEnd w:id="0"/>
    <w:p w14:paraId="33D48B45" w14:textId="77777777" w:rsidR="009B69A8" w:rsidRPr="00AD3D0E" w:rsidRDefault="009B69A8" w:rsidP="002316E7">
      <w:pPr>
        <w:widowControl/>
        <w:rPr>
          <w:rFonts w:cs="Arial"/>
          <w:color w:val="auto"/>
          <w:sz w:val="24"/>
          <w:szCs w:val="24"/>
        </w:rPr>
      </w:pPr>
    </w:p>
    <w:p w14:paraId="690DBD6C" w14:textId="77777777" w:rsidR="00305F19" w:rsidRPr="00AD3D0E" w:rsidRDefault="009B69A8" w:rsidP="00113F96">
      <w:pPr>
        <w:widowControl/>
        <w:jc w:val="both"/>
        <w:rPr>
          <w:rFonts w:cs="Arial"/>
          <w:color w:val="auto"/>
          <w:sz w:val="24"/>
          <w:szCs w:val="24"/>
        </w:rPr>
      </w:pPr>
      <w:bookmarkStart w:id="5" w:name="_Hlk211004727"/>
      <w:r w:rsidRPr="00AD3D0E">
        <w:rPr>
          <w:rFonts w:cs="Arial"/>
          <w:color w:val="auto"/>
          <w:sz w:val="24"/>
          <w:szCs w:val="24"/>
        </w:rPr>
        <w:t xml:space="preserve">Глава </w:t>
      </w:r>
      <w:r w:rsidR="003C3296" w:rsidRPr="00AD3D0E">
        <w:rPr>
          <w:rFonts w:cs="Arial"/>
          <w:color w:val="auto"/>
          <w:sz w:val="24"/>
          <w:szCs w:val="24"/>
        </w:rPr>
        <w:t>Лобойковского</w:t>
      </w:r>
      <w:r w:rsidRPr="00AD3D0E">
        <w:rPr>
          <w:rFonts w:cs="Arial"/>
          <w:color w:val="auto"/>
          <w:sz w:val="24"/>
          <w:szCs w:val="24"/>
        </w:rPr>
        <w:t xml:space="preserve"> </w:t>
      </w:r>
    </w:p>
    <w:p w14:paraId="72C8C0E5" w14:textId="3612E54E" w:rsidR="007265FC" w:rsidRPr="00AD3D0E" w:rsidRDefault="009B69A8" w:rsidP="00113F96">
      <w:pPr>
        <w:widowControl/>
        <w:jc w:val="both"/>
        <w:rPr>
          <w:rFonts w:cs="Arial"/>
          <w:color w:val="auto"/>
          <w:sz w:val="24"/>
          <w:szCs w:val="24"/>
        </w:rPr>
      </w:pPr>
      <w:r w:rsidRPr="00AD3D0E">
        <w:rPr>
          <w:rFonts w:cs="Arial"/>
          <w:color w:val="auto"/>
          <w:sz w:val="24"/>
          <w:szCs w:val="24"/>
        </w:rPr>
        <w:t>с</w:t>
      </w:r>
      <w:r w:rsidRPr="00AD3D0E">
        <w:rPr>
          <w:rFonts w:cs="Arial"/>
          <w:bCs/>
          <w:color w:val="auto"/>
          <w:sz w:val="24"/>
          <w:szCs w:val="24"/>
        </w:rPr>
        <w:t>ельского</w:t>
      </w:r>
      <w:r w:rsidRPr="00AD3D0E">
        <w:rPr>
          <w:rFonts w:cs="Arial"/>
          <w:color w:val="auto"/>
          <w:sz w:val="24"/>
          <w:szCs w:val="24"/>
        </w:rPr>
        <w:t xml:space="preserve"> поселения      </w:t>
      </w:r>
      <w:r w:rsidR="00337E06" w:rsidRPr="00AD3D0E">
        <w:rPr>
          <w:rFonts w:cs="Arial"/>
          <w:color w:val="auto"/>
          <w:sz w:val="24"/>
          <w:szCs w:val="24"/>
        </w:rPr>
        <w:t xml:space="preserve">                      </w:t>
      </w:r>
      <w:r w:rsidR="00305F19" w:rsidRPr="00AD3D0E">
        <w:rPr>
          <w:rFonts w:cs="Arial"/>
          <w:color w:val="auto"/>
          <w:sz w:val="24"/>
          <w:szCs w:val="24"/>
        </w:rPr>
        <w:t xml:space="preserve">                       </w:t>
      </w:r>
      <w:r w:rsidR="00337E06" w:rsidRPr="00AD3D0E">
        <w:rPr>
          <w:rFonts w:cs="Arial"/>
          <w:color w:val="auto"/>
          <w:sz w:val="24"/>
          <w:szCs w:val="24"/>
        </w:rPr>
        <w:t xml:space="preserve">                </w:t>
      </w:r>
      <w:r w:rsidR="007D31A8" w:rsidRPr="00AD3D0E">
        <w:rPr>
          <w:rFonts w:cs="Arial"/>
          <w:color w:val="auto"/>
          <w:sz w:val="24"/>
          <w:szCs w:val="24"/>
        </w:rPr>
        <w:t>А.И. Гончаров</w:t>
      </w:r>
      <w:r w:rsidRPr="00AD3D0E">
        <w:rPr>
          <w:rFonts w:cs="Arial"/>
          <w:color w:val="auto"/>
          <w:sz w:val="24"/>
          <w:szCs w:val="24"/>
        </w:rPr>
        <w:t xml:space="preserve"> </w:t>
      </w:r>
      <w:bookmarkEnd w:id="5"/>
    </w:p>
    <w:sectPr w:rsidR="007265FC" w:rsidRPr="00AD3D0E" w:rsidSect="004742DE">
      <w:pgSz w:w="11906" w:h="16838"/>
      <w:pgMar w:top="851" w:right="851" w:bottom="284" w:left="1276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38E8" w14:textId="77777777" w:rsidR="00791451" w:rsidRDefault="00791451">
      <w:r>
        <w:separator/>
      </w:r>
    </w:p>
  </w:endnote>
  <w:endnote w:type="continuationSeparator" w:id="0">
    <w:p w14:paraId="2DD68E78" w14:textId="77777777" w:rsidR="00791451" w:rsidRDefault="0079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9EEA" w14:textId="77777777" w:rsidR="00791451" w:rsidRDefault="00791451">
      <w:r>
        <w:separator/>
      </w:r>
    </w:p>
  </w:footnote>
  <w:footnote w:type="continuationSeparator" w:id="0">
    <w:p w14:paraId="26E4F777" w14:textId="77777777" w:rsidR="00791451" w:rsidRDefault="00791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64"/>
    <w:rsid w:val="00020A35"/>
    <w:rsid w:val="00045A71"/>
    <w:rsid w:val="00080D50"/>
    <w:rsid w:val="000B3750"/>
    <w:rsid w:val="000C41B4"/>
    <w:rsid w:val="000E431E"/>
    <w:rsid w:val="000E6525"/>
    <w:rsid w:val="000F0205"/>
    <w:rsid w:val="00104892"/>
    <w:rsid w:val="00113F96"/>
    <w:rsid w:val="00117988"/>
    <w:rsid w:val="00131B7D"/>
    <w:rsid w:val="0015493F"/>
    <w:rsid w:val="00166972"/>
    <w:rsid w:val="00167EE9"/>
    <w:rsid w:val="00182DA3"/>
    <w:rsid w:val="00187DF4"/>
    <w:rsid w:val="001B7D1F"/>
    <w:rsid w:val="001D0F90"/>
    <w:rsid w:val="001D5DEB"/>
    <w:rsid w:val="002038E0"/>
    <w:rsid w:val="002127C6"/>
    <w:rsid w:val="00222288"/>
    <w:rsid w:val="002316E7"/>
    <w:rsid w:val="002364CE"/>
    <w:rsid w:val="0027311D"/>
    <w:rsid w:val="002A7640"/>
    <w:rsid w:val="002B5E02"/>
    <w:rsid w:val="002C111F"/>
    <w:rsid w:val="002D0053"/>
    <w:rsid w:val="002D6FD8"/>
    <w:rsid w:val="002E12B6"/>
    <w:rsid w:val="002E7FFC"/>
    <w:rsid w:val="00305F19"/>
    <w:rsid w:val="003079CA"/>
    <w:rsid w:val="0031451D"/>
    <w:rsid w:val="00337E06"/>
    <w:rsid w:val="00345130"/>
    <w:rsid w:val="00392F40"/>
    <w:rsid w:val="003B0563"/>
    <w:rsid w:val="003B1879"/>
    <w:rsid w:val="003B1AEC"/>
    <w:rsid w:val="003C04DE"/>
    <w:rsid w:val="003C3124"/>
    <w:rsid w:val="003C3296"/>
    <w:rsid w:val="003C7719"/>
    <w:rsid w:val="003F01CC"/>
    <w:rsid w:val="003F283A"/>
    <w:rsid w:val="004146A8"/>
    <w:rsid w:val="00417EE0"/>
    <w:rsid w:val="00426E42"/>
    <w:rsid w:val="004443D1"/>
    <w:rsid w:val="00452911"/>
    <w:rsid w:val="00460BA5"/>
    <w:rsid w:val="00470372"/>
    <w:rsid w:val="0047144D"/>
    <w:rsid w:val="004742DE"/>
    <w:rsid w:val="00485639"/>
    <w:rsid w:val="004B163D"/>
    <w:rsid w:val="004B3133"/>
    <w:rsid w:val="004B716A"/>
    <w:rsid w:val="00520153"/>
    <w:rsid w:val="00541A59"/>
    <w:rsid w:val="005511BD"/>
    <w:rsid w:val="00571EAE"/>
    <w:rsid w:val="00577243"/>
    <w:rsid w:val="005944F3"/>
    <w:rsid w:val="005D3812"/>
    <w:rsid w:val="005E7A79"/>
    <w:rsid w:val="00607717"/>
    <w:rsid w:val="006166BD"/>
    <w:rsid w:val="006212F2"/>
    <w:rsid w:val="006236F4"/>
    <w:rsid w:val="006241A0"/>
    <w:rsid w:val="006456D1"/>
    <w:rsid w:val="006515C4"/>
    <w:rsid w:val="00671108"/>
    <w:rsid w:val="0067496B"/>
    <w:rsid w:val="006964AD"/>
    <w:rsid w:val="006B6849"/>
    <w:rsid w:val="006C033B"/>
    <w:rsid w:val="00705FD5"/>
    <w:rsid w:val="007265FC"/>
    <w:rsid w:val="007337C0"/>
    <w:rsid w:val="00757233"/>
    <w:rsid w:val="00773B37"/>
    <w:rsid w:val="00776D64"/>
    <w:rsid w:val="00791451"/>
    <w:rsid w:val="00793A1C"/>
    <w:rsid w:val="007B4A14"/>
    <w:rsid w:val="007C7FC7"/>
    <w:rsid w:val="007D31A8"/>
    <w:rsid w:val="007E31D1"/>
    <w:rsid w:val="00816D36"/>
    <w:rsid w:val="00831369"/>
    <w:rsid w:val="0083137F"/>
    <w:rsid w:val="00846090"/>
    <w:rsid w:val="00880D77"/>
    <w:rsid w:val="00881259"/>
    <w:rsid w:val="008A20C1"/>
    <w:rsid w:val="008C00F8"/>
    <w:rsid w:val="008E043D"/>
    <w:rsid w:val="008F20EE"/>
    <w:rsid w:val="00904E35"/>
    <w:rsid w:val="00922DEA"/>
    <w:rsid w:val="0095514A"/>
    <w:rsid w:val="0097328F"/>
    <w:rsid w:val="0098231B"/>
    <w:rsid w:val="009B69A8"/>
    <w:rsid w:val="009D4635"/>
    <w:rsid w:val="009E0838"/>
    <w:rsid w:val="009F5564"/>
    <w:rsid w:val="00A23FD0"/>
    <w:rsid w:val="00A83D86"/>
    <w:rsid w:val="00AA4C51"/>
    <w:rsid w:val="00AB3028"/>
    <w:rsid w:val="00AD3D0E"/>
    <w:rsid w:val="00AD4264"/>
    <w:rsid w:val="00B13104"/>
    <w:rsid w:val="00B902F0"/>
    <w:rsid w:val="00B96E71"/>
    <w:rsid w:val="00BC5548"/>
    <w:rsid w:val="00BC7351"/>
    <w:rsid w:val="00BD0028"/>
    <w:rsid w:val="00C17737"/>
    <w:rsid w:val="00C17839"/>
    <w:rsid w:val="00C303CA"/>
    <w:rsid w:val="00C40CAD"/>
    <w:rsid w:val="00C532EB"/>
    <w:rsid w:val="00C70D49"/>
    <w:rsid w:val="00C94F8B"/>
    <w:rsid w:val="00CA5AFD"/>
    <w:rsid w:val="00CC3FC4"/>
    <w:rsid w:val="00CF21F0"/>
    <w:rsid w:val="00D0028F"/>
    <w:rsid w:val="00D01663"/>
    <w:rsid w:val="00D031B4"/>
    <w:rsid w:val="00D260C5"/>
    <w:rsid w:val="00D337CC"/>
    <w:rsid w:val="00D35B97"/>
    <w:rsid w:val="00D44777"/>
    <w:rsid w:val="00D61B8C"/>
    <w:rsid w:val="00D84C23"/>
    <w:rsid w:val="00D84CF3"/>
    <w:rsid w:val="00DB2006"/>
    <w:rsid w:val="00DB7DCE"/>
    <w:rsid w:val="00DC3C26"/>
    <w:rsid w:val="00DF14B7"/>
    <w:rsid w:val="00E01F1D"/>
    <w:rsid w:val="00E24E5A"/>
    <w:rsid w:val="00E26E05"/>
    <w:rsid w:val="00E335C7"/>
    <w:rsid w:val="00E33B1D"/>
    <w:rsid w:val="00E62D89"/>
    <w:rsid w:val="00E719D4"/>
    <w:rsid w:val="00E75BDB"/>
    <w:rsid w:val="00E7775F"/>
    <w:rsid w:val="00EC0F06"/>
    <w:rsid w:val="00EC13BA"/>
    <w:rsid w:val="00ED0E1C"/>
    <w:rsid w:val="00ED1337"/>
    <w:rsid w:val="00ED293D"/>
    <w:rsid w:val="00EE1164"/>
    <w:rsid w:val="00F312BF"/>
    <w:rsid w:val="00F5565C"/>
    <w:rsid w:val="00F63DF7"/>
    <w:rsid w:val="00F812EE"/>
    <w:rsid w:val="00FA6766"/>
    <w:rsid w:val="00FC36BB"/>
    <w:rsid w:val="00FD4112"/>
    <w:rsid w:val="00F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894F"/>
  <w15:docId w15:val="{AA2B840F-9D75-4B8E-A829-A521B2BE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0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  <w:sz w:val="2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0"/>
    </w:rPr>
  </w:style>
  <w:style w:type="paragraph" w:customStyle="1" w:styleId="toc10">
    <w:name w:val="toc 10"/>
    <w:next w:val="a"/>
    <w:link w:val="toc100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0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0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0"/>
    </w:rPr>
  </w:style>
  <w:style w:type="paragraph" w:styleId="a3">
    <w:name w:val="List Paragraph"/>
    <w:basedOn w:val="a"/>
    <w:link w:val="a4"/>
    <w:pPr>
      <w:ind w:left="720"/>
    </w:pPr>
  </w:style>
  <w:style w:type="character" w:customStyle="1" w:styleId="a4">
    <w:name w:val="Абзац списка Знак"/>
    <w:basedOn w:val="1"/>
    <w:link w:val="a3"/>
    <w:rPr>
      <w:rFonts w:ascii="Arial" w:hAnsi="Arial"/>
      <w:color w:val="000000"/>
      <w:sz w:val="20"/>
    </w:rPr>
  </w:style>
  <w:style w:type="paragraph" w:customStyle="1" w:styleId="Endnote">
    <w:name w:val="Endnote"/>
    <w:basedOn w:val="a"/>
    <w:link w:val="Endnote0"/>
    <w:pPr>
      <w:widowControl/>
    </w:pPr>
    <w:rPr>
      <w:rFonts w:ascii="Times New Roman" w:hAnsi="Times New Roman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  <w:sz w:val="20"/>
    </w:rPr>
  </w:style>
  <w:style w:type="paragraph" w:customStyle="1" w:styleId="12">
    <w:name w:val="Основной шрифт абзаца1"/>
    <w:link w:val="13"/>
    <w:pPr>
      <w:spacing w:after="200" w:line="276" w:lineRule="auto"/>
    </w:pPr>
    <w:rPr>
      <w:sz w:val="20"/>
    </w:rPr>
  </w:style>
  <w:style w:type="character" w:customStyle="1" w:styleId="13">
    <w:name w:val="Основной шрифт абзаца1"/>
    <w:link w:val="12"/>
    <w:rPr>
      <w:rFonts w:ascii="Calibri" w:hAnsi="Calibri"/>
      <w:color w:val="000000"/>
      <w:sz w:val="2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Arial" w:hAnsi="Arial"/>
      <w:color w:val="000000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Arial" w:hAnsi="Arial"/>
      <w:color w:val="000000"/>
      <w:sz w:val="20"/>
    </w:rPr>
  </w:style>
  <w:style w:type="paragraph" w:customStyle="1" w:styleId="14">
    <w:name w:val="Знак сноски1"/>
    <w:basedOn w:val="12"/>
    <w:link w:val="15"/>
    <w:rPr>
      <w:vertAlign w:val="superscript"/>
    </w:rPr>
  </w:style>
  <w:style w:type="character" w:customStyle="1" w:styleId="15">
    <w:name w:val="Знак сноски1"/>
    <w:basedOn w:val="13"/>
    <w:link w:val="14"/>
    <w:rPr>
      <w:rFonts w:ascii="Calibri" w:hAnsi="Calibri"/>
      <w:color w:val="000000"/>
      <w:sz w:val="20"/>
      <w:vertAlign w:val="superscript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16">
    <w:name w:val="Знак примечания1"/>
    <w:basedOn w:val="23"/>
    <w:link w:val="a9"/>
    <w:rPr>
      <w:sz w:val="16"/>
    </w:rPr>
  </w:style>
  <w:style w:type="character" w:styleId="a9">
    <w:name w:val="annotation reference"/>
    <w:basedOn w:val="a0"/>
    <w:link w:val="16"/>
    <w:rPr>
      <w:sz w:val="16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ConsPlusCell">
    <w:name w:val="ConsPlusCell"/>
    <w:link w:val="ConsPlusCell0"/>
    <w:pPr>
      <w:spacing w:after="200" w:line="276" w:lineRule="auto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Arial" w:hAnsi="Arial"/>
      <w:color w:val="000000"/>
      <w:sz w:val="2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7">
    <w:name w:val="Обычный1"/>
    <w:link w:val="18"/>
    <w:rPr>
      <w:rFonts w:ascii="Arial" w:hAnsi="Arial"/>
      <w:sz w:val="20"/>
    </w:rPr>
  </w:style>
  <w:style w:type="character" w:customStyle="1" w:styleId="18">
    <w:name w:val="Обычный1"/>
    <w:link w:val="17"/>
    <w:rPr>
      <w:rFonts w:ascii="Arial" w:hAnsi="Arial"/>
      <w:sz w:val="20"/>
    </w:rPr>
  </w:style>
  <w:style w:type="paragraph" w:customStyle="1" w:styleId="23">
    <w:name w:val="Основной шрифт абзаца2"/>
  </w:style>
  <w:style w:type="paragraph" w:customStyle="1" w:styleId="19">
    <w:name w:val="Гиперссылка1"/>
    <w:link w:val="ac"/>
    <w:rPr>
      <w:color w:val="0000FF"/>
      <w:u w:val="single"/>
    </w:rPr>
  </w:style>
  <w:style w:type="character" w:styleId="ac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  <w:sz w:val="20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rFonts w:ascii="Calibri" w:hAnsi="Calibri"/>
      <w:color w:val="0000FF"/>
      <w:sz w:val="20"/>
      <w:u w:val="single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  <w:sz w:val="2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0"/>
    </w:rPr>
  </w:style>
  <w:style w:type="paragraph" w:styleId="af">
    <w:name w:val="footnote text"/>
    <w:basedOn w:val="a"/>
    <w:link w:val="af0"/>
    <w:pPr>
      <w:widowControl/>
    </w:pPr>
    <w:rPr>
      <w:rFonts w:ascii="Times New Roman" w:hAnsi="Times New Roman"/>
    </w:rPr>
  </w:style>
  <w:style w:type="character" w:customStyle="1" w:styleId="af0">
    <w:name w:val="Текст сноски Знак"/>
    <w:basedOn w:val="1"/>
    <w:link w:val="af"/>
    <w:rPr>
      <w:rFonts w:ascii="Times New Roman" w:hAnsi="Times New Roman"/>
      <w:color w:val="000000"/>
      <w:sz w:val="20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rFonts w:ascii="Arial" w:hAnsi="Arial"/>
      <w:color w:val="000000"/>
      <w:sz w:val="2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0"/>
    </w:rPr>
  </w:style>
  <w:style w:type="paragraph" w:styleId="af3">
    <w:name w:val="annotation subject"/>
    <w:basedOn w:val="a7"/>
    <w:next w:val="a7"/>
    <w:link w:val="af4"/>
    <w:rPr>
      <w:b/>
    </w:rPr>
  </w:style>
  <w:style w:type="character" w:customStyle="1" w:styleId="af4">
    <w:name w:val="Тема примечания Знак"/>
    <w:basedOn w:val="a8"/>
    <w:link w:val="af3"/>
    <w:rPr>
      <w:rFonts w:ascii="Arial" w:hAnsi="Arial"/>
      <w:b/>
      <w:color w:val="000000"/>
      <w:sz w:val="2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af5">
    <w:name w:val="Subtitle"/>
    <w:basedOn w:val="a"/>
    <w:next w:val="a"/>
    <w:link w:val="af6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basedOn w:val="1"/>
    <w:link w:val="af5"/>
    <w:rPr>
      <w:rFonts w:ascii="XO Thames" w:hAnsi="XO Thames"/>
      <w:i/>
      <w:color w:val="616161"/>
      <w:sz w:val="24"/>
    </w:rPr>
  </w:style>
  <w:style w:type="paragraph" w:customStyle="1" w:styleId="1e">
    <w:name w:val="Неразрешенное упоминание1"/>
    <w:link w:val="24"/>
  </w:style>
  <w:style w:type="character" w:customStyle="1" w:styleId="24">
    <w:name w:val="Неразрешенное упоминание2"/>
    <w:link w:val="1e"/>
    <w:rPr>
      <w:color w:val="000000"/>
    </w:rPr>
  </w:style>
  <w:style w:type="paragraph" w:styleId="af7">
    <w:name w:val="Title"/>
    <w:basedOn w:val="a"/>
    <w:next w:val="a"/>
    <w:link w:val="af8"/>
    <w:uiPriority w:val="10"/>
    <w:qFormat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8">
    <w:name w:val="Заголовок Знак"/>
    <w:basedOn w:val="1"/>
    <w:link w:val="af7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character" w:styleId="af9">
    <w:name w:val="Unresolved Mention"/>
    <w:basedOn w:val="a0"/>
    <w:uiPriority w:val="99"/>
    <w:semiHidden/>
    <w:unhideWhenUsed/>
    <w:rsid w:val="00345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boikovo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5957D-67BA-45D0-8DB9-FA7EFCE0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JKI</dc:creator>
  <cp:lastModifiedBy>Наталия Ивановна Давиденко</cp:lastModifiedBy>
  <cp:revision>5</cp:revision>
  <cp:lastPrinted>2026-08-24T09:24:00Z</cp:lastPrinted>
  <dcterms:created xsi:type="dcterms:W3CDTF">2026-08-24T09:03:00Z</dcterms:created>
  <dcterms:modified xsi:type="dcterms:W3CDTF">2026-08-25T05:33:00Z</dcterms:modified>
</cp:coreProperties>
</file>